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76" w:rsidRPr="003625F1" w:rsidRDefault="003625F1" w:rsidP="003625F1">
      <w:pPr>
        <w:jc w:val="center"/>
        <w:rPr>
          <w:b/>
          <w:szCs w:val="24"/>
        </w:rPr>
      </w:pPr>
      <w:r w:rsidRPr="003625F1">
        <w:rPr>
          <w:b/>
          <w:szCs w:val="24"/>
        </w:rPr>
        <w:t>ТОМ 2 «Техническая часть»</w:t>
      </w:r>
    </w:p>
    <w:p w:rsidR="003625F1" w:rsidRPr="003625F1" w:rsidRDefault="003625F1" w:rsidP="003625F1">
      <w:pPr>
        <w:jc w:val="center"/>
        <w:rPr>
          <w:b/>
          <w:szCs w:val="24"/>
        </w:rPr>
      </w:pPr>
    </w:p>
    <w:p w:rsidR="003625F1" w:rsidRPr="003625F1" w:rsidRDefault="003625F1" w:rsidP="003625F1">
      <w:pPr>
        <w:jc w:val="center"/>
        <w:rPr>
          <w:b/>
          <w:szCs w:val="24"/>
        </w:rPr>
      </w:pPr>
      <w:r w:rsidRPr="003625F1">
        <w:rPr>
          <w:b/>
          <w:szCs w:val="24"/>
        </w:rPr>
        <w:t>Часть 13</w:t>
      </w:r>
    </w:p>
    <w:p w:rsidR="00540A76" w:rsidRPr="003625F1" w:rsidRDefault="00540A76" w:rsidP="007557A9">
      <w:pPr>
        <w:ind w:left="5103"/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891142">
      <w:pPr>
        <w:jc w:val="center"/>
        <w:rPr>
          <w:b/>
          <w:color w:val="000000"/>
          <w:sz w:val="24"/>
          <w:szCs w:val="24"/>
        </w:rPr>
      </w:pPr>
      <w:r w:rsidRPr="003625F1">
        <w:rPr>
          <w:b/>
          <w:color w:val="000000"/>
          <w:sz w:val="24"/>
          <w:szCs w:val="24"/>
        </w:rPr>
        <w:t xml:space="preserve">Техническое задание </w:t>
      </w:r>
    </w:p>
    <w:p w:rsidR="00540A76" w:rsidRPr="003625F1" w:rsidRDefault="00540A76" w:rsidP="00717CD5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на поставку групп товаров, за исключением нестандартного</w:t>
      </w:r>
    </w:p>
    <w:p w:rsidR="00540A76" w:rsidRPr="003625F1" w:rsidRDefault="00540A76" w:rsidP="00717CD5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технологического оборудования для объектов:</w:t>
      </w:r>
    </w:p>
    <w:p w:rsidR="00540A76" w:rsidRPr="003625F1" w:rsidRDefault="00540A76" w:rsidP="00717CD5">
      <w:pPr>
        <w:jc w:val="center"/>
        <w:rPr>
          <w:sz w:val="24"/>
          <w:szCs w:val="24"/>
        </w:rPr>
      </w:pPr>
      <w:r w:rsidRPr="003625F1">
        <w:rPr>
          <w:color w:val="000000"/>
          <w:sz w:val="24"/>
          <w:szCs w:val="24"/>
        </w:rPr>
        <w:t>«20</w:t>
      </w:r>
      <w:r w:rsidRPr="003625F1">
        <w:rPr>
          <w:color w:val="000000"/>
          <w:sz w:val="24"/>
          <w:szCs w:val="24"/>
          <w:lang w:val="en-US"/>
        </w:rPr>
        <w:t>URS</w:t>
      </w:r>
      <w:r w:rsidRPr="003625F1">
        <w:rPr>
          <w:color w:val="000000"/>
          <w:sz w:val="24"/>
          <w:szCs w:val="24"/>
        </w:rPr>
        <w:t>. Блочная насосная станция. Надземная часть. Каркас. Металлоконструкции».</w:t>
      </w:r>
    </w:p>
    <w:p w:rsidR="00540A76" w:rsidRPr="003625F1" w:rsidRDefault="00540A76" w:rsidP="00157502">
      <w:pPr>
        <w:rPr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BB32C6">
      <w:pPr>
        <w:jc w:val="center"/>
        <w:rPr>
          <w:color w:val="000000"/>
          <w:sz w:val="24"/>
          <w:szCs w:val="24"/>
          <w:lang w:val="en-US"/>
        </w:rPr>
      </w:pPr>
      <w:r w:rsidRPr="003625F1">
        <w:rPr>
          <w:b/>
          <w:color w:val="000000"/>
          <w:sz w:val="24"/>
          <w:szCs w:val="24"/>
        </w:rPr>
        <w:t>Предмет закупки:</w:t>
      </w:r>
      <w:r w:rsidRPr="003625F1">
        <w:rPr>
          <w:color w:val="000000"/>
          <w:sz w:val="24"/>
          <w:szCs w:val="24"/>
        </w:rPr>
        <w:t xml:space="preserve"> Изготовление и поставка металлоконструкций каркаса надземной части 20</w:t>
      </w:r>
      <w:r w:rsidRPr="003625F1">
        <w:rPr>
          <w:color w:val="000000"/>
          <w:sz w:val="24"/>
          <w:szCs w:val="24"/>
          <w:lang w:val="en-US"/>
        </w:rPr>
        <w:t>URS</w:t>
      </w:r>
    </w:p>
    <w:p w:rsidR="00540A76" w:rsidRPr="003625F1" w:rsidRDefault="00540A76" w:rsidP="00BB32C6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3625F1" w:rsidRDefault="003625F1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lastRenderedPageBreak/>
        <w:t>СОДЕРЖАНИЕ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1. ПЕРЕЧЕНЬ ТОВАРОВ И ОБЩИХ ТРЕБОВАНИЙ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2. СВЕДЕНИЯ О НОВИЗНЕ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3. ТРЕБОВАНИЯ К МАРКИРОВКЕ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4. ТРЕБОВАНИЯ К УПАКОВКЕ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540A76" w:rsidRPr="003625F1" w:rsidRDefault="00540A76" w:rsidP="007557A9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Подраздел 5.1 Порядок сдачи и приемки</w:t>
      </w:r>
    </w:p>
    <w:p w:rsidR="00540A76" w:rsidRPr="003625F1" w:rsidRDefault="00540A76" w:rsidP="007557A9">
      <w:pPr>
        <w:ind w:left="2552" w:hanging="1701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6. ТРЕБОВАНИЯ К ТРАНСПОРТИРОВАНИЮ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7. ТРЕБОВАНИЯ К ХРАНЕНИЮ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8. ТРЕБОВАНИЯ К ОБСЛУЖИВАНИЮ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9. ЭКОЛОГИЧЕСКИЕ ТРЕБОВАНИЯ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10. ТРЕБОВАНИЯ ПО БЕЗОПАСНОСТИ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11. ТРЕБОВАНИЯ К КАЧЕСТВУ</w:t>
      </w:r>
    </w:p>
    <w:p w:rsidR="00540A76" w:rsidRPr="003625F1" w:rsidRDefault="00540A76" w:rsidP="007557A9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13. ДОПОЛНИТЕЛЬНЫЕ (ИНЫЕ) ТРЕБОВАНИЯ</w:t>
      </w:r>
    </w:p>
    <w:p w:rsidR="00540A76" w:rsidRPr="003625F1" w:rsidRDefault="00540A76" w:rsidP="007557A9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540A76" w:rsidRPr="003625F1" w:rsidRDefault="00540A76" w:rsidP="00CD68CE">
      <w:pPr>
        <w:ind w:left="1418" w:hanging="1418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540A76" w:rsidRPr="003625F1" w:rsidRDefault="00540A76" w:rsidP="00CD68CE">
      <w:pPr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16. ПЕРЕЧЕНЬ ПРИНЯТЫХ СОКРАЩЕНИЙ</w:t>
      </w:r>
    </w:p>
    <w:p w:rsidR="00540A76" w:rsidRPr="003625F1" w:rsidRDefault="00540A76" w:rsidP="00CD68CE">
      <w:pPr>
        <w:ind w:left="1418" w:hanging="1418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17. ПЕРЕЧЕНЬ ПРИЛОЖЕНИЙ</w:t>
      </w:r>
    </w:p>
    <w:p w:rsidR="003625F1" w:rsidRDefault="003625F1" w:rsidP="007557A9">
      <w:pPr>
        <w:rPr>
          <w:color w:val="000000"/>
          <w:sz w:val="24"/>
          <w:szCs w:val="24"/>
        </w:rPr>
        <w:sectPr w:rsidR="003625F1" w:rsidSect="003625F1">
          <w:footerReference w:type="default" r:id="rId8"/>
          <w:footerReference w:type="first" r:id="rId9"/>
          <w:pgSz w:w="11906" w:h="16838"/>
          <w:pgMar w:top="1134" w:right="567" w:bottom="1134" w:left="1276" w:header="709" w:footer="709" w:gutter="0"/>
          <w:pgNumType w:start="1"/>
          <w:cols w:space="720"/>
          <w:titlePg/>
          <w:docGrid w:linePitch="381"/>
        </w:sectPr>
      </w:pPr>
    </w:p>
    <w:p w:rsidR="00540A76" w:rsidRPr="003625F1" w:rsidRDefault="00540A76" w:rsidP="00AB6B08">
      <w:pPr>
        <w:rPr>
          <w:color w:val="000000"/>
          <w:sz w:val="24"/>
          <w:szCs w:val="24"/>
        </w:rPr>
      </w:pPr>
    </w:p>
    <w:p w:rsidR="00540A76" w:rsidRPr="003625F1" w:rsidRDefault="00540A76" w:rsidP="00E62B0E">
      <w:pPr>
        <w:jc w:val="center"/>
        <w:rPr>
          <w:color w:val="000000"/>
          <w:sz w:val="24"/>
          <w:szCs w:val="24"/>
        </w:rPr>
      </w:pPr>
      <w:r w:rsidRPr="003625F1">
        <w:rPr>
          <w:bCs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отдельных частей и позиций.</w:t>
      </w:r>
    </w:p>
    <w:p w:rsidR="00540A76" w:rsidRPr="003625F1" w:rsidRDefault="007F4059" w:rsidP="007F405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1. ПЕРЕЧЕНЬ ТОВАРОВ И ОБЩИХ ТРЕБОВАНИЙ</w:t>
      </w:r>
    </w:p>
    <w:tbl>
      <w:tblPr>
        <w:tblpPr w:leftFromText="180" w:rightFromText="180" w:vertAnchor="text" w:horzAnchor="margin" w:tblpY="539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1295"/>
        <w:gridCol w:w="2268"/>
        <w:gridCol w:w="2835"/>
        <w:gridCol w:w="1843"/>
        <w:gridCol w:w="1134"/>
        <w:gridCol w:w="850"/>
        <w:gridCol w:w="3213"/>
        <w:gridCol w:w="1607"/>
      </w:tblGrid>
      <w:tr w:rsidR="007F4059" w:rsidRPr="008D2BAF" w:rsidTr="008D2BAF">
        <w:tc>
          <w:tcPr>
            <w:tcW w:w="543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№</w:t>
            </w:r>
          </w:p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295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Основные технические характеристики товара</w:t>
            </w:r>
            <w:r w:rsidRPr="008D2BAF">
              <w:rPr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Комплектность</w:t>
            </w:r>
            <w:r w:rsidRPr="008D2BAF">
              <w:rPr>
                <w:color w:val="000000"/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:rsidR="007F4059" w:rsidRPr="008D2BAF" w:rsidRDefault="007F4059" w:rsidP="008D2BAF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Кол</w:t>
            </w:r>
            <w:r w:rsidR="008D2BAF">
              <w:rPr>
                <w:color w:val="000000"/>
                <w:sz w:val="22"/>
                <w:szCs w:val="22"/>
              </w:rPr>
              <w:t>-</w:t>
            </w:r>
            <w:r w:rsidRPr="008D2BAF">
              <w:rPr>
                <w:color w:val="000000"/>
                <w:sz w:val="22"/>
                <w:szCs w:val="22"/>
              </w:rPr>
              <w:t>во</w:t>
            </w:r>
          </w:p>
        </w:tc>
        <w:tc>
          <w:tcPr>
            <w:tcW w:w="3213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1607" w:type="dxa"/>
            <w:vAlign w:val="center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Объем гарантий  и гарантийный срок</w:t>
            </w:r>
          </w:p>
        </w:tc>
      </w:tr>
      <w:tr w:rsidR="007F4059" w:rsidRPr="008D2BAF" w:rsidTr="008D2BAF">
        <w:tc>
          <w:tcPr>
            <w:tcW w:w="543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95" w:type="dxa"/>
          </w:tcPr>
          <w:p w:rsidR="007F4059" w:rsidRPr="008D2BAF" w:rsidRDefault="007F4059" w:rsidP="007F4059">
            <w:pPr>
              <w:jc w:val="center"/>
              <w:rPr>
                <w:sz w:val="22"/>
                <w:szCs w:val="22"/>
                <w:lang w:val="en-US"/>
              </w:rPr>
            </w:pPr>
            <w:r w:rsidRPr="008D2BAF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268" w:type="dxa"/>
          </w:tcPr>
          <w:p w:rsidR="007F4059" w:rsidRPr="008D2BAF" w:rsidRDefault="007F4059" w:rsidP="007F4059">
            <w:pPr>
              <w:ind w:righ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835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34" w:type="dxa"/>
          </w:tcPr>
          <w:p w:rsidR="007F4059" w:rsidRPr="008D2BAF" w:rsidRDefault="007F4059" w:rsidP="007F4059">
            <w:pPr>
              <w:jc w:val="center"/>
              <w:rPr>
                <w:sz w:val="22"/>
                <w:szCs w:val="22"/>
                <w:lang w:val="en-US"/>
              </w:rPr>
            </w:pPr>
            <w:r w:rsidRPr="008D2BAF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50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213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607" w:type="dxa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7F4059" w:rsidRPr="008D2BAF" w:rsidTr="008D2BAF">
        <w:tc>
          <w:tcPr>
            <w:tcW w:w="543" w:type="dxa"/>
            <w:shd w:val="clear" w:color="auto" w:fill="auto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95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Колонны</w:t>
            </w:r>
          </w:p>
        </w:tc>
        <w:tc>
          <w:tcPr>
            <w:tcW w:w="2268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Антикоррозийная защита: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-горячее цинкование не менее 60мкм;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-два слоя эмали АС-1115 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-слой грунтовки ФЛ-03Ж (ГОСТ 9109-81)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 Общ.толщ - не менее 60 мкм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Цвет:</w:t>
            </w:r>
            <w:r w:rsidRPr="008D2BAF">
              <w:rPr>
                <w:color w:val="000000"/>
                <w:sz w:val="22"/>
                <w:szCs w:val="22"/>
                <w:lang w:val="en-US"/>
              </w:rPr>
              <w:t>RALL</w:t>
            </w:r>
            <w:r w:rsidRPr="008D2BAF">
              <w:rPr>
                <w:color w:val="000000"/>
                <w:sz w:val="22"/>
                <w:szCs w:val="22"/>
              </w:rPr>
              <w:t>-7044</w:t>
            </w:r>
          </w:p>
        </w:tc>
        <w:tc>
          <w:tcPr>
            <w:tcW w:w="2835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NW2P.D.372.2.0URS&amp;&amp;.&amp;&amp;&amp;&amp;&amp;.014.DC.0019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</w:rPr>
              <w:t>ГОСТ</w:t>
            </w:r>
            <w:r w:rsidRPr="008D2BAF">
              <w:rPr>
                <w:color w:val="000000"/>
                <w:sz w:val="22"/>
                <w:szCs w:val="22"/>
                <w:lang w:val="en-US"/>
              </w:rPr>
              <w:t xml:space="preserve"> 23118-2012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СНиП III-18-75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 К1- двутавр 40Ш2,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уголок∟ 90х7мм,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сталь листовая – 10мм, 8мм.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ТФ2- двутавр 35Ш1;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ТФ1- гнутый профиль □180х8мм. </w:t>
            </w:r>
          </w:p>
        </w:tc>
        <w:tc>
          <w:tcPr>
            <w:tcW w:w="1134" w:type="dxa"/>
            <w:shd w:val="clear" w:color="auto" w:fill="auto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0" w:type="dxa"/>
            <w:shd w:val="clear" w:color="auto" w:fill="auto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78,18</w:t>
            </w:r>
          </w:p>
        </w:tc>
        <w:tc>
          <w:tcPr>
            <w:tcW w:w="3213" w:type="dxa"/>
            <w:shd w:val="clear" w:color="auto" w:fill="auto"/>
          </w:tcPr>
          <w:p w:rsidR="007F4059" w:rsidRPr="008D2BAF" w:rsidRDefault="007F4059" w:rsidP="008D2BAF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01.07.2015г.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Гарантийный срок не менее–2-хлет после ввода в эксплуатацию</w:t>
            </w:r>
          </w:p>
        </w:tc>
      </w:tr>
      <w:tr w:rsidR="007F4059" w:rsidRPr="008D2BAF" w:rsidTr="008D2BAF">
        <w:tc>
          <w:tcPr>
            <w:tcW w:w="543" w:type="dxa"/>
            <w:shd w:val="clear" w:color="auto" w:fill="auto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95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Связи и распорки</w:t>
            </w:r>
          </w:p>
        </w:tc>
        <w:tc>
          <w:tcPr>
            <w:tcW w:w="2268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Антикоррозийная защита: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-горячее цинкование  не менее 60мкм;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-два слоя эмали АС-1115 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-слой грунтовки ФЛ-03Ж (ГОСТ 9109-81)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 xml:space="preserve"> Общ.толщ - не менее 60 мкм</w:t>
            </w:r>
          </w:p>
          <w:p w:rsidR="007F4059" w:rsidRPr="008D2BAF" w:rsidRDefault="007F4059" w:rsidP="007F4059">
            <w:pPr>
              <w:ind w:right="-108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Цвет:</w:t>
            </w:r>
            <w:r w:rsidRPr="008D2BAF">
              <w:rPr>
                <w:color w:val="000000"/>
                <w:sz w:val="22"/>
                <w:szCs w:val="22"/>
                <w:lang w:val="en-US"/>
              </w:rPr>
              <w:t>RALL</w:t>
            </w:r>
            <w:r w:rsidRPr="008D2BAF">
              <w:rPr>
                <w:color w:val="000000"/>
                <w:sz w:val="22"/>
                <w:szCs w:val="22"/>
              </w:rPr>
              <w:t>-7044</w:t>
            </w:r>
          </w:p>
        </w:tc>
        <w:tc>
          <w:tcPr>
            <w:tcW w:w="2835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NW2P.D.372.2.0URS&amp;&amp;.&amp;&amp;&amp;&amp;&amp;.014.DC.0019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  <w:lang w:val="en-US"/>
              </w:rPr>
            </w:pPr>
            <w:r w:rsidRPr="008D2BAF">
              <w:rPr>
                <w:color w:val="000000"/>
                <w:sz w:val="22"/>
                <w:szCs w:val="22"/>
              </w:rPr>
              <w:t>ГОСТ</w:t>
            </w:r>
            <w:r w:rsidRPr="008D2BAF">
              <w:rPr>
                <w:color w:val="000000"/>
                <w:sz w:val="22"/>
                <w:szCs w:val="22"/>
                <w:lang w:val="en-US"/>
              </w:rPr>
              <w:t xml:space="preserve"> 23118-2012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СНиП III-18-75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Связи СВ1-2∟160х10мм;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связи СВ2-2∟100х7мм;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распорки РС1-2х90х7мм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50" w:type="dxa"/>
            <w:shd w:val="clear" w:color="auto" w:fill="auto"/>
          </w:tcPr>
          <w:p w:rsidR="007F4059" w:rsidRPr="008D2BAF" w:rsidRDefault="007F4059" w:rsidP="007F4059">
            <w:pPr>
              <w:jc w:val="center"/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6,96</w:t>
            </w:r>
          </w:p>
        </w:tc>
        <w:tc>
          <w:tcPr>
            <w:tcW w:w="3213" w:type="dxa"/>
            <w:shd w:val="clear" w:color="auto" w:fill="auto"/>
          </w:tcPr>
          <w:p w:rsidR="007F4059" w:rsidRPr="008D2BAF" w:rsidRDefault="007F4059" w:rsidP="008D2BAF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01.07.2015г.</w:t>
            </w:r>
          </w:p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7" w:type="dxa"/>
            <w:shd w:val="clear" w:color="auto" w:fill="auto"/>
          </w:tcPr>
          <w:p w:rsidR="007F4059" w:rsidRPr="008D2BAF" w:rsidRDefault="007F4059" w:rsidP="007F4059">
            <w:pPr>
              <w:rPr>
                <w:color w:val="000000"/>
                <w:sz w:val="22"/>
                <w:szCs w:val="22"/>
              </w:rPr>
            </w:pPr>
            <w:r w:rsidRPr="008D2BAF">
              <w:rPr>
                <w:color w:val="000000"/>
                <w:sz w:val="22"/>
                <w:szCs w:val="22"/>
              </w:rPr>
              <w:t>Гарантийный срок не менее–2-хлет после ввода в эксплуатацию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8D2BAF" w:rsidRDefault="008D2BAF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2. СВЕДЕНИЯ О НОВИЗНЕ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8"/>
      </w:tblGrid>
      <w:tr w:rsidR="00540A76" w:rsidRPr="003625F1" w:rsidTr="00B06A02">
        <w:trPr>
          <w:trHeight w:val="391"/>
        </w:trPr>
        <w:tc>
          <w:tcPr>
            <w:tcW w:w="15228" w:type="dxa"/>
          </w:tcPr>
          <w:p w:rsidR="00540A76" w:rsidRPr="003625F1" w:rsidRDefault="00540A76" w:rsidP="009F0F7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Поставляемый Товар должен быть новым</w:t>
            </w:r>
            <w:r w:rsidR="00425D75" w:rsidRPr="003625F1">
              <w:rPr>
                <w:color w:val="000000"/>
                <w:sz w:val="24"/>
                <w:szCs w:val="24"/>
              </w:rPr>
              <w:t xml:space="preserve">, выпуска не ранее 2014г. </w:t>
            </w:r>
            <w:r w:rsidRPr="003625F1">
              <w:rPr>
                <w:color w:val="000000"/>
                <w:sz w:val="24"/>
                <w:szCs w:val="24"/>
              </w:rPr>
              <w:t xml:space="preserve"> (не бывшим в употреблении, не восстановленным),  не являться выставочными образцами.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3. ТРЕБОВАНИЯ К МАРКИРОВКЕ</w:t>
      </w:r>
    </w:p>
    <w:p w:rsidR="00540A76" w:rsidRPr="003625F1" w:rsidRDefault="00540A76" w:rsidP="007557A9">
      <w:pPr>
        <w:jc w:val="center"/>
        <w:rPr>
          <w:b/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540A76" w:rsidRPr="003625F1" w:rsidTr="00B06A02">
        <w:trPr>
          <w:trHeight w:val="211"/>
        </w:trPr>
        <w:tc>
          <w:tcPr>
            <w:tcW w:w="15120" w:type="dxa"/>
          </w:tcPr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Маркировку следует устанавливать в стандартах или технических условиях на конструкции конкретного вида или проектной документации и наносить ее одним из способов: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окраской по трафарету;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буквенно-цифровыми клеймами по ГОСТ 25726;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кернением;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креплением на изделии металлического ярлыка с маркировкой, выбитой буквенно-цифровыми клеймами.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Допускается разборчиво краской наносить маркировку от руки.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Маркировку буквенно-цифровыми клеймами следует обводить краской в виде рамки.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0" w:name="sub_41412"/>
            <w:r w:rsidRPr="003625F1">
              <w:rPr>
                <w:color w:val="000000"/>
                <w:sz w:val="24"/>
                <w:szCs w:val="24"/>
              </w:rPr>
              <w:t xml:space="preserve"> Маркировку по трафарету следует производить краской, контрастной по отношению к фону конструкции.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1" w:name="sub_41413"/>
            <w:bookmarkEnd w:id="0"/>
            <w:r w:rsidRPr="003625F1">
              <w:rPr>
                <w:color w:val="000000"/>
                <w:sz w:val="24"/>
                <w:szCs w:val="24"/>
              </w:rPr>
              <w:t xml:space="preserve"> Маркировку следует выполнять шрифтом высотой 10, 15, 30, 50 и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3625F1">
                <w:rPr>
                  <w:color w:val="000000"/>
                  <w:sz w:val="24"/>
                  <w:szCs w:val="24"/>
                </w:rPr>
                <w:t>100 мм</w:t>
              </w:r>
            </w:smartTag>
            <w:r w:rsidRPr="003625F1">
              <w:rPr>
                <w:color w:val="000000"/>
                <w:sz w:val="24"/>
                <w:szCs w:val="24"/>
              </w:rPr>
              <w:t xml:space="preserve"> по ГОСТ 14192.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2" w:name="sub_41414"/>
            <w:bookmarkEnd w:id="1"/>
            <w:r w:rsidRPr="003625F1">
              <w:rPr>
                <w:color w:val="000000"/>
                <w:sz w:val="24"/>
                <w:szCs w:val="24"/>
              </w:rPr>
              <w:t xml:space="preserve"> При соблюдении условий и сроков хранения, установленных в нормативной документации, маркировка должна обеспечивать визуальное прочтение при хранении и монтаже.</w:t>
            </w:r>
          </w:p>
          <w:bookmarkEnd w:id="2"/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Маркировка, выполненная буквенно-цифровыми клеймами, кернением или креплением на конструкции металлического ярлыка, должна обеспечивать сохранность надписей в течение всего срока службы изделия во всех условиях и режимах, установленных в стандартах, технических условиях и проектной документации.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3" w:name="sub_41415"/>
            <w:r w:rsidRPr="003625F1">
              <w:rPr>
                <w:color w:val="000000"/>
                <w:sz w:val="24"/>
                <w:szCs w:val="24"/>
              </w:rPr>
              <w:t xml:space="preserve"> Крепление на конструкции накладных металлических ярлыков должно исключать возможность создания активных гальванических пар. Размеры ярлыка - по ГОСТ 14192.</w:t>
            </w:r>
          </w:p>
          <w:p w:rsidR="00540A76" w:rsidRPr="003625F1" w:rsidRDefault="00540A76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4" w:name="sub_41416"/>
            <w:bookmarkEnd w:id="3"/>
            <w:r w:rsidRPr="003625F1">
              <w:rPr>
                <w:color w:val="000000"/>
                <w:sz w:val="24"/>
                <w:szCs w:val="24"/>
              </w:rPr>
              <w:t xml:space="preserve"> Транспортная маркировка изделий - по ГОСТ 14192.</w:t>
            </w:r>
          </w:p>
          <w:bookmarkEnd w:id="4"/>
          <w:p w:rsidR="00540A76" w:rsidRPr="003625F1" w:rsidRDefault="00540A76" w:rsidP="009F0F79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 xml:space="preserve"> На деталях расчетных элементов конструкций, оговоренных в проектной документации, стандартах или технических условиях, следует наносить маркировку кернением с обязательным указанием номера плавки металла.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4. ТРЕБОВАНИЯ К УПАКОВКЕ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540A76" w:rsidRPr="003625F1" w:rsidTr="00B06A02">
        <w:trPr>
          <w:trHeight w:val="317"/>
        </w:trPr>
        <w:tc>
          <w:tcPr>
            <w:tcW w:w="15120" w:type="dxa"/>
          </w:tcPr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5" w:name="sub_4151"/>
            <w:r w:rsidRPr="003625F1">
              <w:rPr>
                <w:color w:val="000000"/>
                <w:sz w:val="24"/>
                <w:szCs w:val="24"/>
              </w:rPr>
              <w:t>Упаковку конструкций следует производить, соблюдая меры, исключающие изменения геометрической формы, деформации, а также обеспечивающие сохранность защитного покрытия конструкций при их погрузке, разгрузке и хранении.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6" w:name="sub_4152"/>
            <w:bookmarkEnd w:id="5"/>
            <w:r w:rsidRPr="003625F1">
              <w:rPr>
                <w:color w:val="000000"/>
                <w:sz w:val="24"/>
                <w:szCs w:val="24"/>
              </w:rPr>
              <w:t>В качестве основного вида упаковки конструкций для транспортирования и хранения следует применять пакетирование.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7" w:name="sub_4153"/>
            <w:bookmarkEnd w:id="6"/>
            <w:r w:rsidRPr="003625F1">
              <w:rPr>
                <w:color w:val="000000"/>
                <w:sz w:val="24"/>
                <w:szCs w:val="24"/>
              </w:rPr>
              <w:t xml:space="preserve"> Пакетированию подлежат конструкции, детали и сборочные единицы (изделия) малой жесткости и устойчивости:</w:t>
            </w:r>
          </w:p>
          <w:bookmarkEnd w:id="7"/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плоскостные решетчатые конструкции;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балки (подкрановые, путей подвесного транспорта, перекрытий);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элементы конструкций ограждения зданий и другие, позволяющие производить их пакетирование.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Отдельные пакеты конструкций выполняют как транспортные или объединяют в них.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8" w:name="sub_4154"/>
            <w:r w:rsidRPr="003625F1">
              <w:rPr>
                <w:color w:val="000000"/>
                <w:sz w:val="24"/>
                <w:szCs w:val="24"/>
              </w:rPr>
              <w:t xml:space="preserve"> Формирование транспортных пакетов следует производить из одноименных изделий или пакетов одного заказа и чертежа или из разноименных отправочных элементов или пакетов в пределах заказа.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9" w:name="sub_4155"/>
            <w:bookmarkEnd w:id="8"/>
            <w:r w:rsidRPr="003625F1">
              <w:rPr>
                <w:color w:val="000000"/>
                <w:sz w:val="24"/>
                <w:szCs w:val="24"/>
              </w:rPr>
              <w:t xml:space="preserve"> Транспортные пакеты изделий должны обеспечивать:</w:t>
            </w:r>
          </w:p>
          <w:bookmarkEnd w:id="9"/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возможность механизированной погрузки на транспортные средства и выгрузки;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неизменяемость формы и размеров, сохранность конструкций при транспортировании, погрузке, выгрузке и хранении;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устойчивость каждого пакета в отдельности и возможность складирования в два яруса и больше, кроме пакетов решетчатых элементов и криволинейных листовых конструкций;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доступность проверки количества изделий и их маркировки в пакете;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безопасность формирования, погрузки, выгрузки, возможность поэлементного расформирования пакета;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надежность и удобство на транспортных средствах согласно правилам, действующим на данном виде транспорта.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0" w:name="sub_4156"/>
            <w:r w:rsidRPr="003625F1">
              <w:rPr>
                <w:color w:val="000000"/>
                <w:sz w:val="24"/>
                <w:szCs w:val="24"/>
              </w:rPr>
              <w:t xml:space="preserve"> Изделия (комплектующие детали, крепежные изделия, накладки, сборочные и монтажные приспособления и т.п.) небольшой массы, с габаритами до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625F1">
                <w:rPr>
                  <w:color w:val="000000"/>
                  <w:sz w:val="24"/>
                  <w:szCs w:val="24"/>
                </w:rPr>
                <w:t>1,5 м</w:t>
              </w:r>
            </w:smartTag>
            <w:r w:rsidRPr="003625F1">
              <w:rPr>
                <w:color w:val="000000"/>
                <w:sz w:val="24"/>
                <w:szCs w:val="24"/>
              </w:rPr>
              <w:t>, надлежит упаковывать в ящичные поддоны (с крышкой или без нее, с цельными или решетчатыми стенками), изготовленные по чертежам изготовителя, утвержденным в установленном порядке. Упаковка вы</w:t>
            </w:r>
            <w:r w:rsidR="003E7ADB" w:rsidRPr="003625F1">
              <w:rPr>
                <w:color w:val="000000"/>
                <w:sz w:val="24"/>
                <w:szCs w:val="24"/>
              </w:rPr>
              <w:t>сокопрочных болтов по ГОСТ Р 52643-2006</w:t>
            </w:r>
            <w:r w:rsidRPr="003625F1">
              <w:rPr>
                <w:color w:val="000000"/>
                <w:sz w:val="24"/>
                <w:szCs w:val="24"/>
              </w:rPr>
              <w:t xml:space="preserve"> и ГОСТ 18160. Допускается поставлять комплектующие изделия в упаковке и таре поставщика.</w:t>
            </w:r>
            <w:bookmarkStart w:id="11" w:name="sub_4158"/>
            <w:bookmarkEnd w:id="10"/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2" w:name="sub_41513"/>
            <w:bookmarkEnd w:id="11"/>
            <w:r w:rsidRPr="003625F1">
              <w:rPr>
                <w:color w:val="000000"/>
                <w:sz w:val="24"/>
                <w:szCs w:val="24"/>
              </w:rPr>
              <w:t>Для сохранности защитного покрытия конструкций в местах контакта их между собой и со средствами пакетирования необходимо устанавливать и закреплять от выпадания прокладки из дерева, картона, пластмассы и других материалов.</w:t>
            </w:r>
          </w:p>
          <w:p w:rsidR="00540A76" w:rsidRPr="003625F1" w:rsidRDefault="00540A76" w:rsidP="00483EF3">
            <w:pPr>
              <w:jc w:val="both"/>
              <w:rPr>
                <w:color w:val="000000"/>
                <w:sz w:val="24"/>
                <w:szCs w:val="24"/>
              </w:rPr>
            </w:pPr>
            <w:bookmarkStart w:id="13" w:name="sub_41514"/>
            <w:bookmarkEnd w:id="12"/>
            <w:r w:rsidRPr="003625F1">
              <w:rPr>
                <w:color w:val="000000"/>
                <w:sz w:val="24"/>
                <w:szCs w:val="24"/>
              </w:rPr>
              <w:t>Средства скрепления грузов в транспортных пакетах - по ГОСТ 21650.</w:t>
            </w:r>
            <w:bookmarkStart w:id="14" w:name="sub_41515"/>
            <w:bookmarkEnd w:id="13"/>
            <w:r w:rsidRPr="003625F1">
              <w:rPr>
                <w:color w:val="000000"/>
                <w:sz w:val="24"/>
                <w:szCs w:val="24"/>
              </w:rPr>
              <w:t xml:space="preserve"> Пакеты изделий, а также ящичные поддоны должны иметь маркировку по ГОСТ 14192.</w:t>
            </w:r>
            <w:bookmarkEnd w:id="14"/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540A76" w:rsidRPr="003625F1" w:rsidTr="00B3069B">
        <w:trPr>
          <w:trHeight w:val="403"/>
        </w:trPr>
        <w:tc>
          <w:tcPr>
            <w:tcW w:w="15150" w:type="dxa"/>
          </w:tcPr>
          <w:p w:rsidR="00540A76" w:rsidRPr="003625F1" w:rsidRDefault="00540A76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540A76" w:rsidRPr="003625F1" w:rsidTr="00B3069B">
        <w:trPr>
          <w:trHeight w:val="403"/>
        </w:trPr>
        <w:tc>
          <w:tcPr>
            <w:tcW w:w="15150" w:type="dxa"/>
          </w:tcPr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5" w:name="sub_501"/>
            <w:r w:rsidRPr="003625F1">
              <w:rPr>
                <w:color w:val="000000"/>
                <w:sz w:val="24"/>
                <w:szCs w:val="24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</w:t>
            </w:r>
            <w:r w:rsidR="00425D75" w:rsidRPr="003625F1">
              <w:rPr>
                <w:color w:val="000000"/>
                <w:sz w:val="24"/>
                <w:szCs w:val="24"/>
              </w:rPr>
              <w:t xml:space="preserve"> Срок действия догов</w:t>
            </w:r>
            <w:r w:rsidR="00B07638" w:rsidRPr="003625F1">
              <w:rPr>
                <w:color w:val="000000"/>
                <w:sz w:val="24"/>
                <w:szCs w:val="24"/>
              </w:rPr>
              <w:t>ора – с момента заключения до 01.07. 2015</w:t>
            </w:r>
            <w:r w:rsidR="00425D75" w:rsidRPr="003625F1">
              <w:rPr>
                <w:color w:val="000000"/>
                <w:sz w:val="24"/>
                <w:szCs w:val="24"/>
              </w:rPr>
              <w:t>г.</w:t>
            </w:r>
          </w:p>
          <w:p w:rsidR="00425D75" w:rsidRPr="003625F1" w:rsidRDefault="00540A76" w:rsidP="00425D75">
            <w:pPr>
              <w:jc w:val="both"/>
              <w:rPr>
                <w:strike/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Конструкции  колонн каркаса, колонн фахверка, связей вертикальных и распорок должны изготовляться по рабочим чертежам КМД, утвержденным в установленном порядке.</w:t>
            </w:r>
            <w:r w:rsidR="00425D75" w:rsidRPr="003625F1">
              <w:rPr>
                <w:color w:val="000000"/>
                <w:sz w:val="24"/>
                <w:szCs w:val="24"/>
              </w:rPr>
              <w:t xml:space="preserve"> Чертежи КМД должны быть согласованы с Заказчиком до начала производства конструкций.</w:t>
            </w:r>
            <w:r w:rsidR="00425D75" w:rsidRPr="003625F1">
              <w:rPr>
                <w:strike/>
                <w:color w:val="000000"/>
                <w:sz w:val="24"/>
                <w:szCs w:val="24"/>
              </w:rPr>
              <w:t xml:space="preserve"> </w:t>
            </w:r>
          </w:p>
          <w:p w:rsidR="00540A76" w:rsidRPr="003625F1" w:rsidRDefault="00425D75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 xml:space="preserve"> </w:t>
            </w:r>
            <w:r w:rsidR="00540A76" w:rsidRPr="003625F1">
              <w:rPr>
                <w:color w:val="000000"/>
                <w:sz w:val="24"/>
                <w:szCs w:val="24"/>
              </w:rPr>
              <w:t xml:space="preserve"> Конструкции должны поставляться предприятием-изготовителем комплектно.</w:t>
            </w:r>
          </w:p>
          <w:p w:rsidR="00540A76" w:rsidRPr="003625F1" w:rsidRDefault="00540A76" w:rsidP="00C95059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В состав комплекта должны входить:</w:t>
            </w:r>
          </w:p>
          <w:p w:rsidR="00540A76" w:rsidRPr="003625F1" w:rsidRDefault="00540A76" w:rsidP="00C95059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колонны каркаса, колонны фахверка, связи вертикальные и распорки;</w:t>
            </w:r>
          </w:p>
          <w:p w:rsidR="00540A76" w:rsidRPr="003625F1" w:rsidRDefault="00540A76" w:rsidP="00C95059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дополнительные детали для соединения конструкций;</w:t>
            </w:r>
          </w:p>
          <w:p w:rsidR="00540A76" w:rsidRPr="003625F1" w:rsidRDefault="00540A76" w:rsidP="00C95059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болты, гайки и шайбы (поставляемые в количестве на 10% больше установленного в чертежах КМД);</w:t>
            </w:r>
          </w:p>
          <w:p w:rsidR="00540A76" w:rsidRPr="003625F1" w:rsidRDefault="00540A76" w:rsidP="00C95059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техническая документация в соответст</w:t>
            </w:r>
            <w:r w:rsidR="00BB06A7" w:rsidRPr="003625F1">
              <w:rPr>
                <w:color w:val="000000"/>
                <w:sz w:val="24"/>
                <w:szCs w:val="24"/>
              </w:rPr>
              <w:t>вии с требованиями ГОСТ 23118-2012</w:t>
            </w:r>
            <w:r w:rsidRPr="003625F1">
              <w:rPr>
                <w:color w:val="000000"/>
                <w:sz w:val="24"/>
                <w:szCs w:val="24"/>
              </w:rPr>
              <w:t>.</w:t>
            </w:r>
          </w:p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Все поставляемые конструкции должны быть приняты службой технического контроля изготовителя.</w:t>
            </w:r>
          </w:p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6" w:name="sub_502"/>
            <w:bookmarkEnd w:id="15"/>
            <w:r w:rsidRPr="003625F1">
              <w:rPr>
                <w:color w:val="000000"/>
                <w:sz w:val="24"/>
                <w:szCs w:val="24"/>
              </w:rPr>
              <w:t xml:space="preserve"> При приемке следует устанавливать соответствие всех параметров конструкций требованиям:</w:t>
            </w:r>
          </w:p>
          <w:bookmarkEnd w:id="16"/>
          <w:p w:rsidR="00540A76" w:rsidRPr="003625F1" w:rsidRDefault="003E7ADB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ГОСТ 23118-2012</w:t>
            </w:r>
            <w:r w:rsidR="00540A76" w:rsidRPr="003625F1">
              <w:rPr>
                <w:color w:val="000000"/>
                <w:sz w:val="24"/>
                <w:szCs w:val="24"/>
              </w:rPr>
              <w:t>;</w:t>
            </w:r>
          </w:p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- стандартов или технических условий на конкретные конструкции;</w:t>
            </w:r>
          </w:p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 xml:space="preserve">- проектной документации. </w:t>
            </w:r>
          </w:p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Соответствие показателей качества конструкций и параметров технологических режимов требованиям указанных документов, устанавливают по данным входного, операционного и приемочного контроля; по номенклатуре показателей и процедур.</w:t>
            </w:r>
          </w:p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7" w:name="sub_581"/>
            <w:r w:rsidRPr="003625F1">
              <w:rPr>
                <w:color w:val="000000"/>
                <w:sz w:val="24"/>
                <w:szCs w:val="24"/>
              </w:rPr>
              <w:t xml:space="preserve"> При приемочном контроле осуществляют приемку готовых изделий по качеству на основании данных входного, операционного, периодического и приемо-сдаточного контроля.</w:t>
            </w:r>
          </w:p>
          <w:bookmarkEnd w:id="17"/>
          <w:p w:rsidR="00540A76" w:rsidRPr="003625F1" w:rsidRDefault="00540A76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Поставщику необходимо учитывать, что металлоконструкции будут проходить входной контроль (Рабочая инструкция 0402-7.4-008 «Входной контроль материалов при сооружении Нововоронежской АЭС-2») и все обнаруженные дефекты должны устраняться за счет и силами Исполнителя.</w:t>
            </w:r>
          </w:p>
          <w:p w:rsidR="00540A76" w:rsidRPr="003625F1" w:rsidRDefault="00425D75" w:rsidP="003F271F">
            <w:pPr>
              <w:ind w:firstLine="851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 xml:space="preserve">Поставляемый Товар не должен </w:t>
            </w:r>
            <w:r w:rsidR="00540A76" w:rsidRPr="003625F1">
              <w:rPr>
                <w:sz w:val="24"/>
                <w:szCs w:val="24"/>
              </w:rPr>
              <w:t>иметь внешних повреждений и дефектов (ржавчина, раковины и др.)</w:t>
            </w:r>
          </w:p>
        </w:tc>
      </w:tr>
      <w:tr w:rsidR="00540A76" w:rsidRPr="003625F1" w:rsidTr="00B3069B">
        <w:trPr>
          <w:trHeight w:val="403"/>
        </w:trPr>
        <w:tc>
          <w:tcPr>
            <w:tcW w:w="15150" w:type="dxa"/>
          </w:tcPr>
          <w:p w:rsidR="00540A76" w:rsidRPr="003625F1" w:rsidRDefault="00540A76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40A76" w:rsidRPr="003625F1" w:rsidTr="00B3069B">
        <w:trPr>
          <w:trHeight w:val="403"/>
        </w:trPr>
        <w:tc>
          <w:tcPr>
            <w:tcW w:w="15150" w:type="dxa"/>
          </w:tcPr>
          <w:p w:rsidR="00540A76" w:rsidRPr="003625F1" w:rsidRDefault="00540A76" w:rsidP="009621FB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Предлагаемый к поставке Товар должен иметь необходимые сертификаты и паспорта, сертификаты пожарной безопасности, документацию по эксплуатации на русском языке, которые должны быть переданы Заказчику при поставке.</w:t>
            </w:r>
          </w:p>
          <w:p w:rsidR="00540A76" w:rsidRPr="003625F1" w:rsidRDefault="00540A76" w:rsidP="008B1227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При отсутствии сертификатов и паспортов, предусмотренных требованиями стандартов настоящего технического задания, продукция возвращается Поставщику.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6. ТРЕБОВАНИЯ К ТРАНСПОРТИРОВАНИЮ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5"/>
      </w:tblGrid>
      <w:tr w:rsidR="00540A76" w:rsidRPr="003625F1" w:rsidTr="00B3069B">
        <w:trPr>
          <w:trHeight w:val="454"/>
        </w:trPr>
        <w:tc>
          <w:tcPr>
            <w:tcW w:w="15135" w:type="dxa"/>
          </w:tcPr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8" w:name="sub_72"/>
            <w:r w:rsidRPr="003625F1">
              <w:rPr>
                <w:color w:val="000000"/>
                <w:sz w:val="24"/>
                <w:szCs w:val="24"/>
              </w:rPr>
              <w:t>Погрузку, транспортирование, выгрузку и хранение конструкций следует производить, соблюдая меры, исключающие возможность их повреждения, а также обеспечивающие сохранность защитного покрытия конструкций. Не допускается выгружать конструкции сбрасыванием, а также перемещать их волоком.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9" w:name="sub_73"/>
            <w:bookmarkEnd w:id="18"/>
            <w:r w:rsidRPr="003625F1">
              <w:rPr>
                <w:color w:val="000000"/>
                <w:sz w:val="24"/>
                <w:szCs w:val="24"/>
              </w:rPr>
              <w:t xml:space="preserve"> Требования безопасности при погрузочно-разгрузочных работах с конструкциями - по ГОСТ 12.3.009.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0" w:name="sub_74"/>
            <w:bookmarkEnd w:id="19"/>
            <w:r w:rsidRPr="003625F1">
              <w:rPr>
                <w:color w:val="000000"/>
                <w:sz w:val="24"/>
                <w:szCs w:val="24"/>
              </w:rPr>
              <w:t xml:space="preserve"> Условия транспортирования и хранения конструкций следует устанавливать в зависимости от климатических факторов внешней среды по ГОСТ 15150-69.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1" w:name="sub_75"/>
            <w:bookmarkEnd w:id="20"/>
            <w:r w:rsidRPr="003625F1">
              <w:rPr>
                <w:color w:val="000000"/>
                <w:sz w:val="24"/>
                <w:szCs w:val="24"/>
              </w:rPr>
              <w:t>Транспортирование конструкций допускается транспортом любого вида. Погрузку и крепление при транспортировании конструкций железнодорожным транспортом следует осуществлять на открытом подвижном состав</w:t>
            </w:r>
            <w:r w:rsidR="00D0711E" w:rsidRPr="003625F1">
              <w:rPr>
                <w:color w:val="000000"/>
                <w:sz w:val="24"/>
                <w:szCs w:val="24"/>
              </w:rPr>
              <w:t>е в соответствии с ГОСТ 22235-2010</w:t>
            </w:r>
            <w:r w:rsidRPr="003625F1">
              <w:rPr>
                <w:color w:val="000000"/>
                <w:sz w:val="24"/>
                <w:szCs w:val="24"/>
              </w:rPr>
              <w:t xml:space="preserve"> с учетом максимального использования их грузоподъемности (вместимости) и в соответствии с требованиями Правил перевозок грузов и технических условий погрузки и крепления грузов.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2" w:name="sub_76"/>
            <w:bookmarkEnd w:id="21"/>
            <w:r w:rsidRPr="003625F1">
              <w:rPr>
                <w:color w:val="000000"/>
                <w:sz w:val="24"/>
                <w:szCs w:val="24"/>
              </w:rPr>
              <w:t xml:space="preserve"> Размещение и крепление отдельных конструкций, пакетов, поддонов на транспортных средствах следует производить по схемам, разработанным в соответствии с действующими техническими условиями и правилами, действующими на транспорте данного вида.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3" w:name="sub_77"/>
            <w:bookmarkEnd w:id="22"/>
            <w:r w:rsidRPr="003625F1">
              <w:rPr>
                <w:color w:val="000000"/>
                <w:sz w:val="24"/>
                <w:szCs w:val="24"/>
              </w:rPr>
              <w:t xml:space="preserve"> Погрузку и выгрузку конструкций, транспортных пакетов и ящичных поддонов следует выполнять способами, исключающими повреждение конструкций и транспортных средств. </w:t>
            </w:r>
          </w:p>
          <w:p w:rsidR="00540A76" w:rsidRPr="003625F1" w:rsidRDefault="00540A76" w:rsidP="00483EF3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 xml:space="preserve">Место поставки: </w:t>
            </w:r>
            <w:r w:rsidRPr="003625F1">
              <w:rPr>
                <w:spacing w:val="-2"/>
                <w:sz w:val="24"/>
                <w:szCs w:val="24"/>
              </w:rPr>
              <w:t>Воронежская обл., г. Нововоронеж, промзона строительства НВО АЭС-2, территория НСМФ ОАО «Атомэнергопроект».</w:t>
            </w:r>
            <w:bookmarkEnd w:id="23"/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7. ТРЕБОВАНИЯ К ХРАНЕНИЮ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540A76" w:rsidRPr="003625F1" w:rsidTr="00B3069B">
        <w:trPr>
          <w:trHeight w:val="378"/>
        </w:trPr>
        <w:tc>
          <w:tcPr>
            <w:tcW w:w="15150" w:type="dxa"/>
          </w:tcPr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4" w:name="sub_78"/>
            <w:r w:rsidRPr="003625F1">
              <w:rPr>
                <w:color w:val="000000"/>
                <w:sz w:val="24"/>
                <w:szCs w:val="24"/>
              </w:rPr>
              <w:t xml:space="preserve"> Конструкции следует хранить на специально оборудованных складах рассортированными по заказам, сборочным единицам и маркам.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5" w:name="sub_79"/>
            <w:bookmarkEnd w:id="24"/>
            <w:r w:rsidRPr="003625F1">
              <w:rPr>
                <w:color w:val="000000"/>
                <w:sz w:val="24"/>
                <w:szCs w:val="24"/>
              </w:rPr>
              <w:t xml:space="preserve"> При хранении должно быть обеспечено устойчивое положение конструкций, пакетов и ящичных поддонов, исключено соприкосновение их с грунтом, а также предусмотрены меры против скапливания атмосферной влаги на конструкциях или внутри них.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6" w:name="sub_710"/>
            <w:bookmarkEnd w:id="25"/>
            <w:r w:rsidRPr="003625F1">
              <w:rPr>
                <w:color w:val="000000"/>
                <w:sz w:val="24"/>
                <w:szCs w:val="24"/>
              </w:rPr>
              <w:t xml:space="preserve"> При многоярусном складировании конструкции пакеты и ящичные поддоны вышележащего яруса необходимо разделять от нижележащего деревянными прокладками, располагаемыми по одной вертикали с подкладками.</w:t>
            </w:r>
          </w:p>
          <w:p w:rsidR="00540A76" w:rsidRPr="003625F1" w:rsidRDefault="00540A76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7" w:name="sub_711"/>
            <w:bookmarkEnd w:id="26"/>
            <w:r w:rsidRPr="003625F1">
              <w:rPr>
                <w:color w:val="000000"/>
                <w:sz w:val="24"/>
                <w:szCs w:val="24"/>
              </w:rPr>
              <w:t xml:space="preserve"> Схемы складирования должны исключать деформации конструкций и обеспечивать безопасность расстроповки и строповки конструкций, пакета или ящичного поддона.</w:t>
            </w:r>
            <w:bookmarkStart w:id="28" w:name="sub_712"/>
            <w:bookmarkEnd w:id="27"/>
            <w:r w:rsidRPr="003625F1">
              <w:rPr>
                <w:color w:val="000000"/>
                <w:sz w:val="24"/>
                <w:szCs w:val="24"/>
              </w:rPr>
              <w:t xml:space="preserve"> При складировании должна быть обеспечена хорошая видимость маркировки конструкций.</w:t>
            </w:r>
          </w:p>
          <w:p w:rsidR="00540A76" w:rsidRPr="003625F1" w:rsidRDefault="00540A76" w:rsidP="003F271F">
            <w:pPr>
              <w:jc w:val="both"/>
              <w:rPr>
                <w:color w:val="000000"/>
                <w:sz w:val="24"/>
                <w:szCs w:val="24"/>
              </w:rPr>
            </w:pPr>
            <w:bookmarkStart w:id="29" w:name="sub_713"/>
            <w:bookmarkEnd w:id="28"/>
            <w:r w:rsidRPr="003625F1">
              <w:rPr>
                <w:color w:val="000000"/>
                <w:sz w:val="24"/>
                <w:szCs w:val="24"/>
              </w:rPr>
              <w:t xml:space="preserve"> Размеры проходов и проездов на складе между штабелями или отдельными конструкциями должны соответствовать требованиям строительных норм и правил по технике безопасности.</w:t>
            </w:r>
            <w:bookmarkEnd w:id="29"/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8. ТРЕБОВАНИЯ К ОБСЛУЖИВАНИЮ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540A76" w:rsidRPr="003625F1" w:rsidTr="00FD4600">
        <w:trPr>
          <w:trHeight w:val="445"/>
        </w:trPr>
        <w:tc>
          <w:tcPr>
            <w:tcW w:w="15150" w:type="dxa"/>
          </w:tcPr>
          <w:p w:rsidR="00540A76" w:rsidRPr="003625F1" w:rsidRDefault="00540A76" w:rsidP="00483EF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3625F1">
              <w:rPr>
                <w:szCs w:val="24"/>
              </w:rPr>
              <w:t>Не установлены.</w:t>
            </w:r>
          </w:p>
        </w:tc>
      </w:tr>
    </w:tbl>
    <w:p w:rsidR="00540A76" w:rsidRPr="003625F1" w:rsidRDefault="00540A76" w:rsidP="00385362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385362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9. ЭКОЛОГИЧЕСКИЕ ТРЕБОВАНИЯ</w:t>
      </w:r>
    </w:p>
    <w:p w:rsidR="00540A76" w:rsidRPr="003625F1" w:rsidRDefault="00540A76" w:rsidP="00385362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540A76" w:rsidRPr="003625F1" w:rsidTr="00336CE1">
        <w:trPr>
          <w:trHeight w:val="445"/>
        </w:trPr>
        <w:tc>
          <w:tcPr>
            <w:tcW w:w="15150" w:type="dxa"/>
          </w:tcPr>
          <w:p w:rsidR="00540A76" w:rsidRPr="003625F1" w:rsidRDefault="00540A76" w:rsidP="003F271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 РФ :</w:t>
            </w:r>
          </w:p>
          <w:p w:rsidR="00540A76" w:rsidRPr="003625F1" w:rsidRDefault="00540A76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3625F1">
              <w:rPr>
                <w:szCs w:val="24"/>
              </w:rPr>
              <w:t>- №7-ФЗ «Об охране окружающей среды» от 10.01.2002г.;</w:t>
            </w:r>
          </w:p>
          <w:p w:rsidR="00540A76" w:rsidRPr="003625F1" w:rsidRDefault="00540A76" w:rsidP="00483EF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3625F1">
              <w:rPr>
                <w:szCs w:val="24"/>
              </w:rPr>
              <w:t>- №89-ФЗ «Об отходах производства и потребления» от 24.06.98г. 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10. ТРЕБОВАНИЯ ПО БЕЗОПАСНОСТИ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1"/>
      </w:tblGrid>
      <w:tr w:rsidR="00540A76" w:rsidRPr="003625F1" w:rsidTr="00B3069B">
        <w:trPr>
          <w:trHeight w:val="438"/>
        </w:trPr>
        <w:tc>
          <w:tcPr>
            <w:tcW w:w="15511" w:type="dxa"/>
          </w:tcPr>
          <w:p w:rsidR="00540A76" w:rsidRPr="003625F1" w:rsidRDefault="00540A76" w:rsidP="003F271F">
            <w:pPr>
              <w:jc w:val="both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Поставщик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в котировочной заявке.</w:t>
            </w:r>
          </w:p>
          <w:p w:rsidR="00540A76" w:rsidRPr="003625F1" w:rsidRDefault="00540A76" w:rsidP="001E195D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3625F1">
              <w:rPr>
                <w:szCs w:val="24"/>
              </w:rPr>
              <w:t xml:space="preserve">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безопасности. Конструкция дверей должна обеспечивать  безопасность персонала при монтаже и ремонте.</w:t>
            </w:r>
          </w:p>
          <w:p w:rsidR="00540A76" w:rsidRPr="003625F1" w:rsidRDefault="00540A76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3625F1">
              <w:rPr>
                <w:szCs w:val="24"/>
              </w:rPr>
              <w:br w:type="page"/>
              <w:t xml:space="preserve">При монтаже руководствоваться СНиП 3.03.01-87, СНиП 12-03-2001 «Безопасность труда в строительстве. Часть 1. Общие требования»,  СНиП 12-04-2002 «Безопасность труда в строительстве. Часть 2. Строительное производство». 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11. ТРЕБОВАНИЯ К КАЧЕСТВУ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540A76" w:rsidRPr="003625F1" w:rsidTr="00B3069B">
        <w:trPr>
          <w:trHeight w:val="403"/>
        </w:trPr>
        <w:tc>
          <w:tcPr>
            <w:tcW w:w="15150" w:type="dxa"/>
          </w:tcPr>
          <w:p w:rsidR="00540A76" w:rsidRPr="003625F1" w:rsidRDefault="00540A76" w:rsidP="003F271F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3625F1">
              <w:rPr>
                <w:szCs w:val="24"/>
              </w:rPr>
              <w:t>Качество и комплектность Товара должны соответствовать требованиям конструкторской документации, назначению Товара, требованиям, предъявляемым к техническим характеристикам Товара в стране производителя, а также действующим в РФ стандартам и техническим условиям.</w:t>
            </w:r>
          </w:p>
          <w:p w:rsidR="00540A76" w:rsidRPr="003625F1" w:rsidRDefault="00540A76" w:rsidP="0098231A">
            <w:pPr>
              <w:ind w:firstLine="851"/>
              <w:jc w:val="both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 xml:space="preserve">Товар должны соответствовать программам обеспечения качества разработки </w:t>
            </w:r>
            <w:r w:rsidR="003E7ADB" w:rsidRPr="003625F1">
              <w:rPr>
                <w:sz w:val="24"/>
                <w:szCs w:val="24"/>
              </w:rPr>
              <w:t>оборудования АЭС, а также НП-090-11Федеральные нормы и правила в области использования атомной энергии «Требования к программам обеспечения качества для объектов использования атомной энергии»</w:t>
            </w:r>
            <w:r w:rsidRPr="003625F1">
              <w:rPr>
                <w:sz w:val="24"/>
                <w:szCs w:val="24"/>
              </w:rPr>
              <w:t>.</w:t>
            </w:r>
          </w:p>
          <w:p w:rsidR="00540A76" w:rsidRPr="003625F1" w:rsidRDefault="00540A76" w:rsidP="003F271F">
            <w:pPr>
              <w:ind w:firstLine="851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Изготовление и контроль качества стальных конструкций производить</w:t>
            </w:r>
            <w:r w:rsidR="003E7ADB" w:rsidRPr="003625F1">
              <w:rPr>
                <w:sz w:val="24"/>
                <w:szCs w:val="24"/>
              </w:rPr>
              <w:t xml:space="preserve"> в соответствии с ГОСТ  23118-2012</w:t>
            </w:r>
            <w:r w:rsidRPr="003625F1">
              <w:rPr>
                <w:sz w:val="24"/>
                <w:szCs w:val="24"/>
              </w:rPr>
              <w:t xml:space="preserve"> и СП 53-101-98 «Изготовление и контроль качества стальных строительных конструкций».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540A76" w:rsidRPr="003625F1" w:rsidTr="003178B6">
        <w:trPr>
          <w:trHeight w:val="376"/>
        </w:trPr>
        <w:tc>
          <w:tcPr>
            <w:tcW w:w="15150" w:type="dxa"/>
          </w:tcPr>
          <w:p w:rsidR="00540A76" w:rsidRPr="003625F1" w:rsidRDefault="00540A76" w:rsidP="003F271F">
            <w:pPr>
              <w:ind w:firstLine="851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При разработке металлических конструкций должны быть учтены требования нормативных документов, действующих в атомной энергетике  и техни</w:t>
            </w:r>
            <w:r w:rsidR="003E7ADB" w:rsidRPr="003625F1">
              <w:rPr>
                <w:sz w:val="24"/>
                <w:szCs w:val="24"/>
              </w:rPr>
              <w:t>ческих требований: ГОСТ 23118-2012</w:t>
            </w:r>
            <w:r w:rsidRPr="003625F1">
              <w:rPr>
                <w:sz w:val="24"/>
                <w:szCs w:val="24"/>
              </w:rPr>
              <w:t xml:space="preserve"> "Конструкции стальные строительные. Общие технические условия"; СНиП 2.03.11-85</w:t>
            </w:r>
            <w:r w:rsidR="00BB06A7" w:rsidRPr="003625F1">
              <w:rPr>
                <w:sz w:val="24"/>
                <w:szCs w:val="24"/>
              </w:rPr>
              <w:t xml:space="preserve"> (</w:t>
            </w:r>
            <w:r w:rsidR="003E7ADB" w:rsidRPr="003625F1">
              <w:rPr>
                <w:sz w:val="24"/>
                <w:szCs w:val="24"/>
              </w:rPr>
              <w:t xml:space="preserve">Актуализированная редакция СП </w:t>
            </w:r>
            <w:r w:rsidR="00BB06A7" w:rsidRPr="003625F1">
              <w:rPr>
                <w:sz w:val="24"/>
                <w:szCs w:val="24"/>
              </w:rPr>
              <w:t xml:space="preserve"> 28.13330.2012</w:t>
            </w:r>
            <w:r w:rsidRPr="003625F1">
              <w:rPr>
                <w:sz w:val="24"/>
                <w:szCs w:val="24"/>
              </w:rPr>
              <w:t xml:space="preserve"> "Защита строительных конструкций от коррозии"</w:t>
            </w:r>
            <w:r w:rsidR="00BB06A7" w:rsidRPr="003625F1">
              <w:rPr>
                <w:sz w:val="24"/>
                <w:szCs w:val="24"/>
              </w:rPr>
              <w:t>)</w:t>
            </w:r>
            <w:r w:rsidR="008D2BAF">
              <w:rPr>
                <w:sz w:val="24"/>
                <w:szCs w:val="24"/>
              </w:rPr>
              <w:t>.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13. ДОПОЛНИТЕЛЬНЫЕ (ИНЫЕ) ТРЕБОВАНИЯ</w:t>
      </w:r>
    </w:p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540A76" w:rsidRPr="003625F1" w:rsidTr="00FD4600">
        <w:trPr>
          <w:trHeight w:val="399"/>
        </w:trPr>
        <w:tc>
          <w:tcPr>
            <w:tcW w:w="15120" w:type="dxa"/>
          </w:tcPr>
          <w:p w:rsidR="00540A76" w:rsidRPr="003625F1" w:rsidRDefault="00540A76" w:rsidP="008D2BAF">
            <w:pPr>
              <w:pStyle w:val="PSARtxt"/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i/>
                <w:color w:val="000000"/>
                <w:szCs w:val="24"/>
              </w:rPr>
            </w:pPr>
            <w:r w:rsidRPr="003625F1">
              <w:rPr>
                <w:szCs w:val="24"/>
              </w:rPr>
              <w:t>Не установлено.</w:t>
            </w:r>
          </w:p>
        </w:tc>
      </w:tr>
    </w:tbl>
    <w:p w:rsidR="00540A76" w:rsidRPr="003625F1" w:rsidRDefault="00540A76" w:rsidP="007557A9">
      <w:pPr>
        <w:jc w:val="center"/>
        <w:rPr>
          <w:color w:val="000000"/>
          <w:sz w:val="24"/>
          <w:szCs w:val="24"/>
        </w:rPr>
      </w:pPr>
    </w:p>
    <w:p w:rsidR="00540A76" w:rsidRDefault="00540A76" w:rsidP="00233198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8D2BAF" w:rsidRPr="003625F1" w:rsidRDefault="008D2BAF" w:rsidP="00233198">
      <w:pPr>
        <w:jc w:val="center"/>
        <w:rPr>
          <w:color w:val="000000"/>
          <w:sz w:val="24"/>
          <w:szCs w:val="24"/>
        </w:rPr>
      </w:pP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0"/>
      </w:tblGrid>
      <w:tr w:rsidR="00540A76" w:rsidRPr="003625F1" w:rsidTr="00B3069B">
        <w:trPr>
          <w:trHeight w:val="427"/>
        </w:trPr>
        <w:tc>
          <w:tcPr>
            <w:tcW w:w="15330" w:type="dxa"/>
          </w:tcPr>
          <w:p w:rsidR="00540A76" w:rsidRPr="003625F1" w:rsidRDefault="00540A76" w:rsidP="008D2BAF">
            <w:pPr>
              <w:jc w:val="both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Документация предоставляется в форме:</w:t>
            </w:r>
          </w:p>
          <w:p w:rsidR="00540A76" w:rsidRPr="003625F1" w:rsidRDefault="00540A76" w:rsidP="008D2BAF">
            <w:pPr>
              <w:jc w:val="both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- проекта КМД в состав, которого входят: ведомость листов рабочего комплекта чертежей, спецификация металлопроката, ведомость отправочных элементов, ведомость метизов, общие данные, сборочные чертежи, чертежей металлоконструкций;</w:t>
            </w:r>
          </w:p>
          <w:p w:rsidR="00540A76" w:rsidRPr="003625F1" w:rsidRDefault="00540A76" w:rsidP="008D2BAF">
            <w:pPr>
              <w:jc w:val="both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-документ о качестве строительных конструкций.</w:t>
            </w:r>
          </w:p>
          <w:p w:rsidR="00540A76" w:rsidRPr="003625F1" w:rsidRDefault="00540A76" w:rsidP="008D2BAF">
            <w:pPr>
              <w:jc w:val="both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Документы должны быть упакованы в герметичные полиэтиленовые пакеты.</w:t>
            </w:r>
          </w:p>
        </w:tc>
      </w:tr>
    </w:tbl>
    <w:p w:rsidR="00483EF3" w:rsidRPr="003625F1" w:rsidRDefault="00483EF3" w:rsidP="003A2CE5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3A2CE5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540A76" w:rsidRPr="003625F1" w:rsidRDefault="00540A76" w:rsidP="003A2CE5">
      <w:pPr>
        <w:jc w:val="center"/>
        <w:rPr>
          <w:color w:val="000000"/>
          <w:sz w:val="24"/>
          <w:szCs w:val="24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1"/>
      </w:tblGrid>
      <w:tr w:rsidR="00540A76" w:rsidRPr="003625F1" w:rsidTr="008D2BAF">
        <w:trPr>
          <w:trHeight w:val="306"/>
        </w:trPr>
        <w:tc>
          <w:tcPr>
            <w:tcW w:w="15441" w:type="dxa"/>
          </w:tcPr>
          <w:p w:rsidR="00540A76" w:rsidRPr="003625F1" w:rsidRDefault="00540A76" w:rsidP="003F271F">
            <w:pPr>
              <w:ind w:firstLine="851"/>
              <w:jc w:val="both"/>
              <w:rPr>
                <w:i/>
                <w:color w:val="000000"/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Не установлено</w:t>
            </w:r>
            <w:r w:rsidR="008D2BAF">
              <w:rPr>
                <w:sz w:val="24"/>
                <w:szCs w:val="24"/>
              </w:rPr>
              <w:t>.</w:t>
            </w:r>
          </w:p>
        </w:tc>
      </w:tr>
    </w:tbl>
    <w:p w:rsidR="00540A76" w:rsidRPr="003625F1" w:rsidRDefault="00540A76" w:rsidP="003A2CE5">
      <w:pPr>
        <w:jc w:val="center"/>
        <w:rPr>
          <w:color w:val="000000"/>
          <w:sz w:val="24"/>
          <w:szCs w:val="24"/>
        </w:rPr>
      </w:pPr>
    </w:p>
    <w:p w:rsidR="008D2BAF" w:rsidRDefault="008D2BAF" w:rsidP="00F413EC">
      <w:pPr>
        <w:jc w:val="center"/>
        <w:rPr>
          <w:color w:val="000000"/>
          <w:sz w:val="24"/>
          <w:szCs w:val="24"/>
        </w:rPr>
      </w:pPr>
    </w:p>
    <w:p w:rsidR="008D2BAF" w:rsidRDefault="008D2BAF" w:rsidP="00F413EC">
      <w:pPr>
        <w:jc w:val="center"/>
        <w:rPr>
          <w:color w:val="000000"/>
          <w:sz w:val="24"/>
          <w:szCs w:val="24"/>
        </w:rPr>
      </w:pPr>
    </w:p>
    <w:p w:rsidR="008D2BAF" w:rsidRDefault="008D2BAF" w:rsidP="00F413EC">
      <w:pPr>
        <w:jc w:val="center"/>
        <w:rPr>
          <w:color w:val="000000"/>
          <w:sz w:val="24"/>
          <w:szCs w:val="24"/>
        </w:rPr>
      </w:pPr>
    </w:p>
    <w:p w:rsidR="00540A76" w:rsidRPr="003625F1" w:rsidRDefault="00540A76" w:rsidP="00F413EC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16. ПЕРЕЧЕНЬ ПРИНЯТЫХ СОКРАЩЕНИЙ</w:t>
      </w:r>
    </w:p>
    <w:p w:rsidR="00540A76" w:rsidRPr="003625F1" w:rsidRDefault="00540A76" w:rsidP="00F413E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791"/>
        <w:gridCol w:w="10800"/>
      </w:tblGrid>
      <w:tr w:rsidR="00540A76" w:rsidRPr="003625F1" w:rsidTr="00F413EC">
        <w:trPr>
          <w:trHeight w:val="399"/>
        </w:trPr>
        <w:tc>
          <w:tcPr>
            <w:tcW w:w="709" w:type="dxa"/>
            <w:vAlign w:val="center"/>
          </w:tcPr>
          <w:p w:rsidR="00540A76" w:rsidRPr="003625F1" w:rsidRDefault="00540A76" w:rsidP="00B02BF1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vAlign w:val="center"/>
          </w:tcPr>
          <w:p w:rsidR="00540A76" w:rsidRPr="003625F1" w:rsidRDefault="00540A76" w:rsidP="00B02B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10800" w:type="dxa"/>
            <w:vAlign w:val="center"/>
          </w:tcPr>
          <w:p w:rsidR="00540A76" w:rsidRPr="003625F1" w:rsidRDefault="00540A76" w:rsidP="00B02BF1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540A76" w:rsidRPr="003625F1" w:rsidTr="00F413EC">
        <w:trPr>
          <w:trHeight w:val="399"/>
        </w:trPr>
        <w:tc>
          <w:tcPr>
            <w:tcW w:w="709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</w:tcPr>
          <w:p w:rsidR="00540A76" w:rsidRPr="003625F1" w:rsidRDefault="00540A76" w:rsidP="00877B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0800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Колонна каркаса</w:t>
            </w:r>
          </w:p>
        </w:tc>
      </w:tr>
      <w:tr w:rsidR="00540A76" w:rsidRPr="003625F1" w:rsidTr="00F413EC">
        <w:trPr>
          <w:trHeight w:val="399"/>
        </w:trPr>
        <w:tc>
          <w:tcPr>
            <w:tcW w:w="709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</w:tcPr>
          <w:p w:rsidR="00540A76" w:rsidRPr="003625F1" w:rsidRDefault="00540A76" w:rsidP="00877B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ТФ</w:t>
            </w:r>
          </w:p>
        </w:tc>
        <w:tc>
          <w:tcPr>
            <w:tcW w:w="10800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 xml:space="preserve">Колонна фахверка </w:t>
            </w:r>
          </w:p>
        </w:tc>
      </w:tr>
      <w:tr w:rsidR="00540A76" w:rsidRPr="003625F1" w:rsidTr="00F413EC">
        <w:trPr>
          <w:trHeight w:val="399"/>
        </w:trPr>
        <w:tc>
          <w:tcPr>
            <w:tcW w:w="709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</w:tcPr>
          <w:p w:rsidR="00540A76" w:rsidRPr="003625F1" w:rsidRDefault="00540A76" w:rsidP="00877B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СВ</w:t>
            </w:r>
          </w:p>
        </w:tc>
        <w:tc>
          <w:tcPr>
            <w:tcW w:w="10800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Связь вертикальная</w:t>
            </w:r>
          </w:p>
        </w:tc>
      </w:tr>
      <w:tr w:rsidR="00540A76" w:rsidRPr="003625F1" w:rsidTr="00F413EC">
        <w:trPr>
          <w:trHeight w:val="399"/>
        </w:trPr>
        <w:tc>
          <w:tcPr>
            <w:tcW w:w="709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</w:tcPr>
          <w:p w:rsidR="00540A76" w:rsidRPr="003625F1" w:rsidRDefault="00540A76" w:rsidP="00877B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РС</w:t>
            </w:r>
          </w:p>
        </w:tc>
        <w:tc>
          <w:tcPr>
            <w:tcW w:w="10800" w:type="dxa"/>
          </w:tcPr>
          <w:p w:rsidR="00540A76" w:rsidRPr="003625F1" w:rsidRDefault="00540A76" w:rsidP="00877B8B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Распорка</w:t>
            </w:r>
          </w:p>
        </w:tc>
      </w:tr>
    </w:tbl>
    <w:p w:rsidR="00540A76" w:rsidRPr="003625F1" w:rsidRDefault="00540A76" w:rsidP="00D3169E">
      <w:pPr>
        <w:rPr>
          <w:color w:val="000000"/>
          <w:sz w:val="24"/>
          <w:szCs w:val="24"/>
        </w:rPr>
      </w:pPr>
    </w:p>
    <w:p w:rsidR="00540A76" w:rsidRDefault="00540A76" w:rsidP="00233198">
      <w:pPr>
        <w:jc w:val="center"/>
        <w:rPr>
          <w:color w:val="000000"/>
          <w:sz w:val="24"/>
          <w:szCs w:val="24"/>
        </w:rPr>
      </w:pPr>
      <w:r w:rsidRPr="003625F1">
        <w:rPr>
          <w:color w:val="000000"/>
          <w:sz w:val="24"/>
          <w:szCs w:val="24"/>
        </w:rPr>
        <w:t>РАЗДЕЛ 17. ПЕРЕЧЕНЬ ПРИЛОЖЕНИЙ</w:t>
      </w:r>
    </w:p>
    <w:p w:rsidR="008D2BAF" w:rsidRPr="003625F1" w:rsidRDefault="008D2BAF" w:rsidP="00233198">
      <w:pPr>
        <w:jc w:val="center"/>
        <w:rPr>
          <w:color w:val="000000"/>
          <w:sz w:val="24"/>
          <w:szCs w:val="24"/>
        </w:rPr>
      </w:pPr>
      <w:bookmarkStart w:id="30" w:name="_GoBack"/>
      <w:bookmarkEnd w:id="30"/>
    </w:p>
    <w:tbl>
      <w:tblPr>
        <w:tblW w:w="15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6388"/>
        <w:gridCol w:w="6388"/>
        <w:gridCol w:w="1567"/>
      </w:tblGrid>
      <w:tr w:rsidR="00540A76" w:rsidRPr="003625F1" w:rsidTr="00B3069B">
        <w:trPr>
          <w:trHeight w:val="212"/>
        </w:trPr>
        <w:tc>
          <w:tcPr>
            <w:tcW w:w="803" w:type="dxa"/>
            <w:vAlign w:val="center"/>
          </w:tcPr>
          <w:p w:rsidR="00540A76" w:rsidRPr="003625F1" w:rsidRDefault="00540A76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88" w:type="dxa"/>
            <w:vAlign w:val="center"/>
          </w:tcPr>
          <w:p w:rsidR="00540A76" w:rsidRPr="003625F1" w:rsidRDefault="00540A76" w:rsidP="00FB2D43">
            <w:pPr>
              <w:autoSpaceDE w:val="0"/>
              <w:autoSpaceDN w:val="0"/>
              <w:adjustRightInd w:val="0"/>
              <w:ind w:right="848"/>
              <w:jc w:val="center"/>
              <w:rPr>
                <w:color w:val="000000"/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Кодировка проектной документации</w:t>
            </w:r>
          </w:p>
        </w:tc>
        <w:tc>
          <w:tcPr>
            <w:tcW w:w="6388" w:type="dxa"/>
          </w:tcPr>
          <w:p w:rsidR="00540A76" w:rsidRPr="003625F1" w:rsidRDefault="00540A76" w:rsidP="005315F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67" w:type="dxa"/>
            <w:vAlign w:val="center"/>
          </w:tcPr>
          <w:p w:rsidR="00540A76" w:rsidRPr="003625F1" w:rsidRDefault="00540A76" w:rsidP="00D3032B">
            <w:pPr>
              <w:rPr>
                <w:color w:val="000000"/>
                <w:sz w:val="24"/>
                <w:szCs w:val="24"/>
              </w:rPr>
            </w:pPr>
            <w:r w:rsidRPr="003625F1">
              <w:rPr>
                <w:color w:val="000000"/>
                <w:sz w:val="24"/>
                <w:szCs w:val="24"/>
              </w:rPr>
              <w:t>Кол-во  страниц</w:t>
            </w:r>
          </w:p>
        </w:tc>
      </w:tr>
      <w:tr w:rsidR="00540A76" w:rsidRPr="003625F1" w:rsidTr="00AC72B3">
        <w:trPr>
          <w:trHeight w:val="212"/>
        </w:trPr>
        <w:tc>
          <w:tcPr>
            <w:tcW w:w="803" w:type="dxa"/>
          </w:tcPr>
          <w:p w:rsidR="00540A76" w:rsidRPr="003625F1" w:rsidRDefault="00540A76" w:rsidP="003F1491">
            <w:pPr>
              <w:jc w:val="center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1</w:t>
            </w:r>
          </w:p>
        </w:tc>
        <w:tc>
          <w:tcPr>
            <w:tcW w:w="6388" w:type="dxa"/>
          </w:tcPr>
          <w:p w:rsidR="00540A76" w:rsidRPr="003625F1" w:rsidRDefault="00540A76" w:rsidP="00AF5EE9">
            <w:pPr>
              <w:autoSpaceDE w:val="0"/>
              <w:autoSpaceDN w:val="0"/>
              <w:adjustRightInd w:val="0"/>
              <w:ind w:right="848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NW2P.D.372.2.0URS&amp;&amp;.&amp;&amp;&amp;&amp;&amp;.014.DC.0019</w:t>
            </w:r>
          </w:p>
          <w:p w:rsidR="00540A76" w:rsidRPr="003625F1" w:rsidRDefault="00540A76" w:rsidP="00AF5EE9">
            <w:pPr>
              <w:autoSpaceDE w:val="0"/>
              <w:autoSpaceDN w:val="0"/>
              <w:adjustRightInd w:val="0"/>
              <w:ind w:right="848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 xml:space="preserve"> Инвентарный номер: 17366</w:t>
            </w:r>
            <w:r w:rsidRPr="003625F1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6388" w:type="dxa"/>
          </w:tcPr>
          <w:p w:rsidR="00540A76" w:rsidRPr="003625F1" w:rsidRDefault="00540A76" w:rsidP="00AF5EE9">
            <w:pPr>
              <w:autoSpaceDE w:val="0"/>
              <w:autoSpaceDN w:val="0"/>
              <w:adjustRightInd w:val="0"/>
              <w:ind w:right="848"/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>20URS. Блочная насосная станция. Надземная часть. Каркас. Металлоконструкции.</w:t>
            </w:r>
          </w:p>
        </w:tc>
        <w:tc>
          <w:tcPr>
            <w:tcW w:w="1567" w:type="dxa"/>
          </w:tcPr>
          <w:p w:rsidR="00540A76" w:rsidRPr="003625F1" w:rsidRDefault="00540A76" w:rsidP="003F1491">
            <w:pPr>
              <w:rPr>
                <w:sz w:val="24"/>
                <w:szCs w:val="24"/>
              </w:rPr>
            </w:pPr>
            <w:r w:rsidRPr="003625F1">
              <w:rPr>
                <w:sz w:val="24"/>
                <w:szCs w:val="24"/>
              </w:rPr>
              <w:t xml:space="preserve">   10</w:t>
            </w:r>
          </w:p>
        </w:tc>
      </w:tr>
    </w:tbl>
    <w:p w:rsidR="00540A76" w:rsidRPr="003625F1" w:rsidRDefault="00540A76" w:rsidP="00461921">
      <w:pPr>
        <w:ind w:left="-360" w:firstLine="360"/>
        <w:jc w:val="center"/>
        <w:rPr>
          <w:sz w:val="24"/>
          <w:szCs w:val="24"/>
        </w:rPr>
      </w:pPr>
    </w:p>
    <w:p w:rsidR="00540A76" w:rsidRPr="003625F1" w:rsidRDefault="00540A76" w:rsidP="00461921">
      <w:pPr>
        <w:ind w:left="-360" w:firstLine="360"/>
        <w:jc w:val="center"/>
        <w:rPr>
          <w:sz w:val="24"/>
          <w:szCs w:val="24"/>
        </w:rPr>
      </w:pPr>
    </w:p>
    <w:sectPr w:rsidR="00540A76" w:rsidRPr="003625F1" w:rsidSect="003625F1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2B9" w:rsidRDefault="001E62B9">
      <w:r>
        <w:separator/>
      </w:r>
    </w:p>
  </w:endnote>
  <w:endnote w:type="continuationSeparator" w:id="0">
    <w:p w:rsidR="001E62B9" w:rsidRDefault="001E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A76" w:rsidRDefault="008629C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2BAF">
      <w:rPr>
        <w:noProof/>
      </w:rPr>
      <w:t>7</w:t>
    </w:r>
    <w:r>
      <w:rPr>
        <w:noProof/>
      </w:rPr>
      <w:fldChar w:fldCharType="end"/>
    </w:r>
  </w:p>
  <w:p w:rsidR="00540A76" w:rsidRDefault="00540A7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A76" w:rsidRDefault="008629C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62B9">
      <w:rPr>
        <w:noProof/>
      </w:rPr>
      <w:t>1</w:t>
    </w:r>
    <w:r>
      <w:rPr>
        <w:noProof/>
      </w:rPr>
      <w:fldChar w:fldCharType="end"/>
    </w:r>
  </w:p>
  <w:p w:rsidR="00540A76" w:rsidRDefault="00540A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2B9" w:rsidRDefault="001E62B9">
      <w:r>
        <w:separator/>
      </w:r>
    </w:p>
  </w:footnote>
  <w:footnote w:type="continuationSeparator" w:id="0">
    <w:p w:rsidR="001E62B9" w:rsidRDefault="001E6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143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721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CF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A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667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545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6A5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CFC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AC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92E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F21B9"/>
    <w:multiLevelType w:val="hybridMultilevel"/>
    <w:tmpl w:val="C9D0CC84"/>
    <w:lvl w:ilvl="0" w:tplc="FF38A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67333A"/>
    <w:multiLevelType w:val="hybridMultilevel"/>
    <w:tmpl w:val="A80E9600"/>
    <w:lvl w:ilvl="0" w:tplc="244836F0">
      <w:start w:val="1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7A0BF9"/>
    <w:multiLevelType w:val="multilevel"/>
    <w:tmpl w:val="1CAC475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6B1622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44C8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01217C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C546C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A2538"/>
    <w:multiLevelType w:val="hybridMultilevel"/>
    <w:tmpl w:val="1EAAB22A"/>
    <w:lvl w:ilvl="0" w:tplc="074C6260">
      <w:start w:val="1"/>
      <w:numFmt w:val="decimal"/>
      <w:lvlText w:val="5.1.%1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C7788">
      <w:start w:val="1"/>
      <w:numFmt w:val="decimal"/>
      <w:lvlText w:val="5.1.%3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3C301C"/>
    <w:multiLevelType w:val="hybridMultilevel"/>
    <w:tmpl w:val="AA0AED40"/>
    <w:lvl w:ilvl="0" w:tplc="520E6130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B4B633A4">
      <w:start w:val="3"/>
      <w:numFmt w:val="decimal"/>
      <w:lvlText w:val="5.4.%2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372265"/>
    <w:multiLevelType w:val="hybridMultilevel"/>
    <w:tmpl w:val="56569814"/>
    <w:lvl w:ilvl="0" w:tplc="687489DA">
      <w:start w:val="1"/>
      <w:numFmt w:val="decimal"/>
      <w:lvlText w:val="5.4.%1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B4928E">
      <w:start w:val="1"/>
      <w:numFmt w:val="decimal"/>
      <w:lvlText w:val="5.4.%3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16"/>
  </w:num>
  <w:num w:numId="6">
    <w:abstractNumId w:val="18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A9"/>
    <w:rsid w:val="00002648"/>
    <w:rsid w:val="00002866"/>
    <w:rsid w:val="00003B3B"/>
    <w:rsid w:val="00003D4D"/>
    <w:rsid w:val="000170B3"/>
    <w:rsid w:val="00025407"/>
    <w:rsid w:val="00025DBC"/>
    <w:rsid w:val="00026393"/>
    <w:rsid w:val="000270B1"/>
    <w:rsid w:val="000329F1"/>
    <w:rsid w:val="00041C5B"/>
    <w:rsid w:val="00041FBA"/>
    <w:rsid w:val="000426F0"/>
    <w:rsid w:val="00042A92"/>
    <w:rsid w:val="00052A15"/>
    <w:rsid w:val="0005322B"/>
    <w:rsid w:val="0006339F"/>
    <w:rsid w:val="00066B3F"/>
    <w:rsid w:val="00067BDF"/>
    <w:rsid w:val="000720D9"/>
    <w:rsid w:val="00080A94"/>
    <w:rsid w:val="0008611C"/>
    <w:rsid w:val="00090AE1"/>
    <w:rsid w:val="00090F7B"/>
    <w:rsid w:val="0009386F"/>
    <w:rsid w:val="000A5829"/>
    <w:rsid w:val="000A6719"/>
    <w:rsid w:val="000A7B2D"/>
    <w:rsid w:val="000C16F6"/>
    <w:rsid w:val="000C3170"/>
    <w:rsid w:val="000D1ED4"/>
    <w:rsid w:val="000D6423"/>
    <w:rsid w:val="000D64D4"/>
    <w:rsid w:val="000E3850"/>
    <w:rsid w:val="000E42E0"/>
    <w:rsid w:val="00106BBB"/>
    <w:rsid w:val="00112367"/>
    <w:rsid w:val="00114D17"/>
    <w:rsid w:val="001156FE"/>
    <w:rsid w:val="00115E86"/>
    <w:rsid w:val="00116B20"/>
    <w:rsid w:val="00127E58"/>
    <w:rsid w:val="00145364"/>
    <w:rsid w:val="00152FBA"/>
    <w:rsid w:val="001537D7"/>
    <w:rsid w:val="00156502"/>
    <w:rsid w:val="00156613"/>
    <w:rsid w:val="00157502"/>
    <w:rsid w:val="00160CEB"/>
    <w:rsid w:val="00160DF9"/>
    <w:rsid w:val="00170E18"/>
    <w:rsid w:val="00172B89"/>
    <w:rsid w:val="00172E77"/>
    <w:rsid w:val="00183873"/>
    <w:rsid w:val="001868D6"/>
    <w:rsid w:val="00190197"/>
    <w:rsid w:val="001A451B"/>
    <w:rsid w:val="001B3ECA"/>
    <w:rsid w:val="001C1167"/>
    <w:rsid w:val="001C2E26"/>
    <w:rsid w:val="001C37CE"/>
    <w:rsid w:val="001C3C1B"/>
    <w:rsid w:val="001C4E80"/>
    <w:rsid w:val="001C671A"/>
    <w:rsid w:val="001C6BEF"/>
    <w:rsid w:val="001C7B22"/>
    <w:rsid w:val="001C7F0A"/>
    <w:rsid w:val="001D5CD5"/>
    <w:rsid w:val="001E195D"/>
    <w:rsid w:val="001E62B9"/>
    <w:rsid w:val="001F0FB1"/>
    <w:rsid w:val="001F3E4E"/>
    <w:rsid w:val="001F6931"/>
    <w:rsid w:val="001F6AA9"/>
    <w:rsid w:val="002005CB"/>
    <w:rsid w:val="00203D1C"/>
    <w:rsid w:val="00211419"/>
    <w:rsid w:val="002115C0"/>
    <w:rsid w:val="00212A00"/>
    <w:rsid w:val="00221B5F"/>
    <w:rsid w:val="00225E8F"/>
    <w:rsid w:val="00232C77"/>
    <w:rsid w:val="00233198"/>
    <w:rsid w:val="002379D6"/>
    <w:rsid w:val="00243E27"/>
    <w:rsid w:val="00251E9A"/>
    <w:rsid w:val="00263EC4"/>
    <w:rsid w:val="002655FC"/>
    <w:rsid w:val="00265752"/>
    <w:rsid w:val="00267557"/>
    <w:rsid w:val="002718E8"/>
    <w:rsid w:val="00273063"/>
    <w:rsid w:val="00274C4A"/>
    <w:rsid w:val="00282A06"/>
    <w:rsid w:val="00282E78"/>
    <w:rsid w:val="00287AD7"/>
    <w:rsid w:val="002905CF"/>
    <w:rsid w:val="00291021"/>
    <w:rsid w:val="002922A7"/>
    <w:rsid w:val="00292F29"/>
    <w:rsid w:val="002A3C06"/>
    <w:rsid w:val="002A6BAE"/>
    <w:rsid w:val="002A7BE8"/>
    <w:rsid w:val="002B5634"/>
    <w:rsid w:val="002C3391"/>
    <w:rsid w:val="002C65BB"/>
    <w:rsid w:val="002C7A16"/>
    <w:rsid w:val="002C7F28"/>
    <w:rsid w:val="002D1D24"/>
    <w:rsid w:val="002D42FA"/>
    <w:rsid w:val="002E5D01"/>
    <w:rsid w:val="002E6FFF"/>
    <w:rsid w:val="002E763A"/>
    <w:rsid w:val="002F0892"/>
    <w:rsid w:val="002F5E52"/>
    <w:rsid w:val="003013AB"/>
    <w:rsid w:val="003064E4"/>
    <w:rsid w:val="00306D54"/>
    <w:rsid w:val="0031238F"/>
    <w:rsid w:val="00316230"/>
    <w:rsid w:val="003178B6"/>
    <w:rsid w:val="00324A9C"/>
    <w:rsid w:val="00326387"/>
    <w:rsid w:val="003268A8"/>
    <w:rsid w:val="00327E5F"/>
    <w:rsid w:val="00331D85"/>
    <w:rsid w:val="00336CE1"/>
    <w:rsid w:val="00337796"/>
    <w:rsid w:val="00342DE6"/>
    <w:rsid w:val="003500BC"/>
    <w:rsid w:val="003509ED"/>
    <w:rsid w:val="003610F3"/>
    <w:rsid w:val="003625F1"/>
    <w:rsid w:val="00363195"/>
    <w:rsid w:val="0036452B"/>
    <w:rsid w:val="003654C5"/>
    <w:rsid w:val="00371C1E"/>
    <w:rsid w:val="00385362"/>
    <w:rsid w:val="00394107"/>
    <w:rsid w:val="00394692"/>
    <w:rsid w:val="00396F13"/>
    <w:rsid w:val="003A0E92"/>
    <w:rsid w:val="003A2566"/>
    <w:rsid w:val="003A2CE5"/>
    <w:rsid w:val="003A6746"/>
    <w:rsid w:val="003B08B2"/>
    <w:rsid w:val="003B2B4F"/>
    <w:rsid w:val="003B43EC"/>
    <w:rsid w:val="003C02E0"/>
    <w:rsid w:val="003C6F60"/>
    <w:rsid w:val="003C7012"/>
    <w:rsid w:val="003D44F3"/>
    <w:rsid w:val="003D53B3"/>
    <w:rsid w:val="003E1007"/>
    <w:rsid w:val="003E7ADB"/>
    <w:rsid w:val="003E7FF2"/>
    <w:rsid w:val="003F1491"/>
    <w:rsid w:val="003F271F"/>
    <w:rsid w:val="003F3B74"/>
    <w:rsid w:val="00403767"/>
    <w:rsid w:val="00411B61"/>
    <w:rsid w:val="00414496"/>
    <w:rsid w:val="00415371"/>
    <w:rsid w:val="00421BA4"/>
    <w:rsid w:val="00421E1E"/>
    <w:rsid w:val="00425C9E"/>
    <w:rsid w:val="00425D75"/>
    <w:rsid w:val="00430E34"/>
    <w:rsid w:val="0043704B"/>
    <w:rsid w:val="00440D86"/>
    <w:rsid w:val="00444E34"/>
    <w:rsid w:val="00447769"/>
    <w:rsid w:val="004603C0"/>
    <w:rsid w:val="00461921"/>
    <w:rsid w:val="004676B3"/>
    <w:rsid w:val="0047145D"/>
    <w:rsid w:val="004730C5"/>
    <w:rsid w:val="00474800"/>
    <w:rsid w:val="0047649C"/>
    <w:rsid w:val="00483EF3"/>
    <w:rsid w:val="00492B20"/>
    <w:rsid w:val="00492CFE"/>
    <w:rsid w:val="00494497"/>
    <w:rsid w:val="004965BD"/>
    <w:rsid w:val="00497299"/>
    <w:rsid w:val="004A00B4"/>
    <w:rsid w:val="004A08A6"/>
    <w:rsid w:val="004A28FA"/>
    <w:rsid w:val="004A61BB"/>
    <w:rsid w:val="004B06FD"/>
    <w:rsid w:val="004B1238"/>
    <w:rsid w:val="004C2642"/>
    <w:rsid w:val="004C5EE3"/>
    <w:rsid w:val="004E37D5"/>
    <w:rsid w:val="004E63F6"/>
    <w:rsid w:val="004E661C"/>
    <w:rsid w:val="004F0D3C"/>
    <w:rsid w:val="004F1190"/>
    <w:rsid w:val="004F393B"/>
    <w:rsid w:val="005022FA"/>
    <w:rsid w:val="00502FEB"/>
    <w:rsid w:val="0050613C"/>
    <w:rsid w:val="005069E6"/>
    <w:rsid w:val="005077C6"/>
    <w:rsid w:val="00522DBF"/>
    <w:rsid w:val="005315FE"/>
    <w:rsid w:val="0053325C"/>
    <w:rsid w:val="00533BC9"/>
    <w:rsid w:val="0053465D"/>
    <w:rsid w:val="0053709A"/>
    <w:rsid w:val="00540203"/>
    <w:rsid w:val="00540A76"/>
    <w:rsid w:val="00543F64"/>
    <w:rsid w:val="0055041B"/>
    <w:rsid w:val="00552852"/>
    <w:rsid w:val="00552B67"/>
    <w:rsid w:val="00552CA5"/>
    <w:rsid w:val="00556110"/>
    <w:rsid w:val="0055611B"/>
    <w:rsid w:val="0055645F"/>
    <w:rsid w:val="005571C0"/>
    <w:rsid w:val="0056032E"/>
    <w:rsid w:val="005606A0"/>
    <w:rsid w:val="005629BC"/>
    <w:rsid w:val="00565AC2"/>
    <w:rsid w:val="00566995"/>
    <w:rsid w:val="00573296"/>
    <w:rsid w:val="005757C4"/>
    <w:rsid w:val="00575CD0"/>
    <w:rsid w:val="0058690D"/>
    <w:rsid w:val="00586DF2"/>
    <w:rsid w:val="00590F7F"/>
    <w:rsid w:val="005977CE"/>
    <w:rsid w:val="005A7812"/>
    <w:rsid w:val="005B0209"/>
    <w:rsid w:val="005B0B69"/>
    <w:rsid w:val="005B0EDC"/>
    <w:rsid w:val="005B53CB"/>
    <w:rsid w:val="005C0152"/>
    <w:rsid w:val="005C1F19"/>
    <w:rsid w:val="005C2AF7"/>
    <w:rsid w:val="005C3040"/>
    <w:rsid w:val="005C7EB9"/>
    <w:rsid w:val="005C7FFC"/>
    <w:rsid w:val="005D06AC"/>
    <w:rsid w:val="005D0D3E"/>
    <w:rsid w:val="005D1A73"/>
    <w:rsid w:val="005D6D9C"/>
    <w:rsid w:val="005E4716"/>
    <w:rsid w:val="005E61C1"/>
    <w:rsid w:val="005F0A12"/>
    <w:rsid w:val="005F4EC3"/>
    <w:rsid w:val="005F7940"/>
    <w:rsid w:val="00601C06"/>
    <w:rsid w:val="00614D04"/>
    <w:rsid w:val="006151AB"/>
    <w:rsid w:val="00617BA8"/>
    <w:rsid w:val="006251C2"/>
    <w:rsid w:val="00626CD0"/>
    <w:rsid w:val="00630A28"/>
    <w:rsid w:val="00632FCA"/>
    <w:rsid w:val="0063360A"/>
    <w:rsid w:val="00634F8B"/>
    <w:rsid w:val="0063538E"/>
    <w:rsid w:val="00640B70"/>
    <w:rsid w:val="00644942"/>
    <w:rsid w:val="00645EA8"/>
    <w:rsid w:val="00650C73"/>
    <w:rsid w:val="00650DFF"/>
    <w:rsid w:val="00653B58"/>
    <w:rsid w:val="00662625"/>
    <w:rsid w:val="00663755"/>
    <w:rsid w:val="00664DCC"/>
    <w:rsid w:val="00666A7E"/>
    <w:rsid w:val="00666C56"/>
    <w:rsid w:val="006726D5"/>
    <w:rsid w:val="00683685"/>
    <w:rsid w:val="00684016"/>
    <w:rsid w:val="00684840"/>
    <w:rsid w:val="00685BAF"/>
    <w:rsid w:val="00692C66"/>
    <w:rsid w:val="0069378C"/>
    <w:rsid w:val="006A7AC9"/>
    <w:rsid w:val="006B24FB"/>
    <w:rsid w:val="006B327E"/>
    <w:rsid w:val="006B581E"/>
    <w:rsid w:val="006C085D"/>
    <w:rsid w:val="006C2DBC"/>
    <w:rsid w:val="006C60AA"/>
    <w:rsid w:val="006C6248"/>
    <w:rsid w:val="006C780C"/>
    <w:rsid w:val="006D5EC6"/>
    <w:rsid w:val="006E2EEF"/>
    <w:rsid w:val="006F0F0E"/>
    <w:rsid w:val="006F2AE4"/>
    <w:rsid w:val="006F349A"/>
    <w:rsid w:val="006F3CDC"/>
    <w:rsid w:val="007018BC"/>
    <w:rsid w:val="007042F2"/>
    <w:rsid w:val="0070485C"/>
    <w:rsid w:val="0071030F"/>
    <w:rsid w:val="00714059"/>
    <w:rsid w:val="00717CD5"/>
    <w:rsid w:val="00725B4E"/>
    <w:rsid w:val="007336EB"/>
    <w:rsid w:val="007354CB"/>
    <w:rsid w:val="00735AF0"/>
    <w:rsid w:val="00736617"/>
    <w:rsid w:val="0074016D"/>
    <w:rsid w:val="007475B1"/>
    <w:rsid w:val="007520A7"/>
    <w:rsid w:val="007557A9"/>
    <w:rsid w:val="00757C9A"/>
    <w:rsid w:val="007605A0"/>
    <w:rsid w:val="00762C28"/>
    <w:rsid w:val="0076322A"/>
    <w:rsid w:val="00766225"/>
    <w:rsid w:val="00770CF4"/>
    <w:rsid w:val="00771494"/>
    <w:rsid w:val="00777A61"/>
    <w:rsid w:val="00781D28"/>
    <w:rsid w:val="0079242F"/>
    <w:rsid w:val="007955CD"/>
    <w:rsid w:val="007A2220"/>
    <w:rsid w:val="007A247F"/>
    <w:rsid w:val="007A4E60"/>
    <w:rsid w:val="007B067B"/>
    <w:rsid w:val="007B3F64"/>
    <w:rsid w:val="007B5490"/>
    <w:rsid w:val="007C1F92"/>
    <w:rsid w:val="007C263F"/>
    <w:rsid w:val="007C64F6"/>
    <w:rsid w:val="007D77FA"/>
    <w:rsid w:val="007E2B6F"/>
    <w:rsid w:val="007E462D"/>
    <w:rsid w:val="007E5200"/>
    <w:rsid w:val="007E7E72"/>
    <w:rsid w:val="007F16D4"/>
    <w:rsid w:val="007F3276"/>
    <w:rsid w:val="007F4059"/>
    <w:rsid w:val="008014EC"/>
    <w:rsid w:val="0080311C"/>
    <w:rsid w:val="00806EBC"/>
    <w:rsid w:val="0082305E"/>
    <w:rsid w:val="008264BA"/>
    <w:rsid w:val="00826566"/>
    <w:rsid w:val="008277E0"/>
    <w:rsid w:val="00842C04"/>
    <w:rsid w:val="00845532"/>
    <w:rsid w:val="00853B8F"/>
    <w:rsid w:val="0085594D"/>
    <w:rsid w:val="0085656E"/>
    <w:rsid w:val="008612AA"/>
    <w:rsid w:val="008629CA"/>
    <w:rsid w:val="008637C1"/>
    <w:rsid w:val="008639AB"/>
    <w:rsid w:val="00864412"/>
    <w:rsid w:val="00865B5A"/>
    <w:rsid w:val="00872277"/>
    <w:rsid w:val="00873D2D"/>
    <w:rsid w:val="00877B8B"/>
    <w:rsid w:val="008803D9"/>
    <w:rsid w:val="00880ED8"/>
    <w:rsid w:val="00880FE1"/>
    <w:rsid w:val="00884F1D"/>
    <w:rsid w:val="00887F8B"/>
    <w:rsid w:val="00890C10"/>
    <w:rsid w:val="00891142"/>
    <w:rsid w:val="008A10BF"/>
    <w:rsid w:val="008A13D7"/>
    <w:rsid w:val="008A4DEC"/>
    <w:rsid w:val="008A75F5"/>
    <w:rsid w:val="008B097D"/>
    <w:rsid w:val="008B1227"/>
    <w:rsid w:val="008B2538"/>
    <w:rsid w:val="008B6799"/>
    <w:rsid w:val="008C34DD"/>
    <w:rsid w:val="008C457F"/>
    <w:rsid w:val="008D0DF6"/>
    <w:rsid w:val="008D1125"/>
    <w:rsid w:val="008D2BAF"/>
    <w:rsid w:val="008D47F6"/>
    <w:rsid w:val="008D7650"/>
    <w:rsid w:val="008E3AE0"/>
    <w:rsid w:val="008E56EC"/>
    <w:rsid w:val="008E7980"/>
    <w:rsid w:val="008F32CF"/>
    <w:rsid w:val="008F5BF5"/>
    <w:rsid w:val="009019C7"/>
    <w:rsid w:val="00902938"/>
    <w:rsid w:val="00904B4D"/>
    <w:rsid w:val="00904BC5"/>
    <w:rsid w:val="00914281"/>
    <w:rsid w:val="009156F3"/>
    <w:rsid w:val="00926022"/>
    <w:rsid w:val="009308F9"/>
    <w:rsid w:val="00932243"/>
    <w:rsid w:val="00937F9E"/>
    <w:rsid w:val="00941FC0"/>
    <w:rsid w:val="0094754F"/>
    <w:rsid w:val="00950D48"/>
    <w:rsid w:val="00953F4D"/>
    <w:rsid w:val="009621FB"/>
    <w:rsid w:val="00967EF3"/>
    <w:rsid w:val="00971335"/>
    <w:rsid w:val="00980C78"/>
    <w:rsid w:val="0098231A"/>
    <w:rsid w:val="00994AA8"/>
    <w:rsid w:val="009952E0"/>
    <w:rsid w:val="009A0FC5"/>
    <w:rsid w:val="009A1162"/>
    <w:rsid w:val="009A1B82"/>
    <w:rsid w:val="009A1D7E"/>
    <w:rsid w:val="009A1F28"/>
    <w:rsid w:val="009A63AD"/>
    <w:rsid w:val="009B1197"/>
    <w:rsid w:val="009B211F"/>
    <w:rsid w:val="009B241F"/>
    <w:rsid w:val="009B260B"/>
    <w:rsid w:val="009B57E1"/>
    <w:rsid w:val="009C1B77"/>
    <w:rsid w:val="009C7544"/>
    <w:rsid w:val="009D04EA"/>
    <w:rsid w:val="009D308D"/>
    <w:rsid w:val="009D4355"/>
    <w:rsid w:val="009E2752"/>
    <w:rsid w:val="009E3507"/>
    <w:rsid w:val="009F0F79"/>
    <w:rsid w:val="009F2D44"/>
    <w:rsid w:val="009F54F7"/>
    <w:rsid w:val="009F5913"/>
    <w:rsid w:val="009F6AB6"/>
    <w:rsid w:val="00A02462"/>
    <w:rsid w:val="00A033CE"/>
    <w:rsid w:val="00A10193"/>
    <w:rsid w:val="00A10F7D"/>
    <w:rsid w:val="00A1219B"/>
    <w:rsid w:val="00A123F0"/>
    <w:rsid w:val="00A12413"/>
    <w:rsid w:val="00A14BD5"/>
    <w:rsid w:val="00A21858"/>
    <w:rsid w:val="00A21FC9"/>
    <w:rsid w:val="00A2677A"/>
    <w:rsid w:val="00A34182"/>
    <w:rsid w:val="00A35494"/>
    <w:rsid w:val="00A36A7D"/>
    <w:rsid w:val="00A36FF7"/>
    <w:rsid w:val="00A37E76"/>
    <w:rsid w:val="00A40BF5"/>
    <w:rsid w:val="00A43737"/>
    <w:rsid w:val="00A456FD"/>
    <w:rsid w:val="00A46E8A"/>
    <w:rsid w:val="00A50DB4"/>
    <w:rsid w:val="00A51669"/>
    <w:rsid w:val="00A54C47"/>
    <w:rsid w:val="00A57D1E"/>
    <w:rsid w:val="00A61488"/>
    <w:rsid w:val="00A64804"/>
    <w:rsid w:val="00A66AA2"/>
    <w:rsid w:val="00A71863"/>
    <w:rsid w:val="00A72CA5"/>
    <w:rsid w:val="00A756F3"/>
    <w:rsid w:val="00A76FE7"/>
    <w:rsid w:val="00A822D8"/>
    <w:rsid w:val="00A86BCD"/>
    <w:rsid w:val="00A90CE9"/>
    <w:rsid w:val="00A944DF"/>
    <w:rsid w:val="00A94A59"/>
    <w:rsid w:val="00A96D9E"/>
    <w:rsid w:val="00AB55A3"/>
    <w:rsid w:val="00AB6684"/>
    <w:rsid w:val="00AB6B08"/>
    <w:rsid w:val="00AC1513"/>
    <w:rsid w:val="00AC568B"/>
    <w:rsid w:val="00AC72B3"/>
    <w:rsid w:val="00AC7670"/>
    <w:rsid w:val="00AD2D19"/>
    <w:rsid w:val="00AD4843"/>
    <w:rsid w:val="00AE3AB8"/>
    <w:rsid w:val="00AE55A6"/>
    <w:rsid w:val="00AF5A4B"/>
    <w:rsid w:val="00AF5EE9"/>
    <w:rsid w:val="00B02BF1"/>
    <w:rsid w:val="00B04625"/>
    <w:rsid w:val="00B06A02"/>
    <w:rsid w:val="00B07638"/>
    <w:rsid w:val="00B10018"/>
    <w:rsid w:val="00B11E36"/>
    <w:rsid w:val="00B12440"/>
    <w:rsid w:val="00B21CD3"/>
    <w:rsid w:val="00B3069B"/>
    <w:rsid w:val="00B3096E"/>
    <w:rsid w:val="00B32092"/>
    <w:rsid w:val="00B35631"/>
    <w:rsid w:val="00B43CF7"/>
    <w:rsid w:val="00B51001"/>
    <w:rsid w:val="00B55787"/>
    <w:rsid w:val="00B606BC"/>
    <w:rsid w:val="00B63F5F"/>
    <w:rsid w:val="00B72B2D"/>
    <w:rsid w:val="00B7368F"/>
    <w:rsid w:val="00B738BC"/>
    <w:rsid w:val="00B75C8A"/>
    <w:rsid w:val="00B75D2C"/>
    <w:rsid w:val="00B76CEC"/>
    <w:rsid w:val="00B770A2"/>
    <w:rsid w:val="00B80786"/>
    <w:rsid w:val="00B94854"/>
    <w:rsid w:val="00BA0D05"/>
    <w:rsid w:val="00BA5191"/>
    <w:rsid w:val="00BA6416"/>
    <w:rsid w:val="00BA64A3"/>
    <w:rsid w:val="00BA710B"/>
    <w:rsid w:val="00BB06A7"/>
    <w:rsid w:val="00BB0D5B"/>
    <w:rsid w:val="00BB1FC7"/>
    <w:rsid w:val="00BB32C6"/>
    <w:rsid w:val="00BB392C"/>
    <w:rsid w:val="00BB42CB"/>
    <w:rsid w:val="00BC53C6"/>
    <w:rsid w:val="00BD02B6"/>
    <w:rsid w:val="00BD12E8"/>
    <w:rsid w:val="00BF5A53"/>
    <w:rsid w:val="00BF5CA9"/>
    <w:rsid w:val="00BF6F27"/>
    <w:rsid w:val="00C015A7"/>
    <w:rsid w:val="00C01FFC"/>
    <w:rsid w:val="00C02E75"/>
    <w:rsid w:val="00C04331"/>
    <w:rsid w:val="00C056BA"/>
    <w:rsid w:val="00C22B1B"/>
    <w:rsid w:val="00C2367E"/>
    <w:rsid w:val="00C33F8C"/>
    <w:rsid w:val="00C3488A"/>
    <w:rsid w:val="00C40ECC"/>
    <w:rsid w:val="00C44C79"/>
    <w:rsid w:val="00C50E86"/>
    <w:rsid w:val="00C61295"/>
    <w:rsid w:val="00C61F2C"/>
    <w:rsid w:val="00C716EE"/>
    <w:rsid w:val="00C73F3E"/>
    <w:rsid w:val="00C75897"/>
    <w:rsid w:val="00C82E86"/>
    <w:rsid w:val="00C83005"/>
    <w:rsid w:val="00C83126"/>
    <w:rsid w:val="00C84DA0"/>
    <w:rsid w:val="00C91F46"/>
    <w:rsid w:val="00C9330C"/>
    <w:rsid w:val="00C95059"/>
    <w:rsid w:val="00C95066"/>
    <w:rsid w:val="00C9756B"/>
    <w:rsid w:val="00CA0F2E"/>
    <w:rsid w:val="00CA1C3D"/>
    <w:rsid w:val="00CA7F4C"/>
    <w:rsid w:val="00CB022B"/>
    <w:rsid w:val="00CB173D"/>
    <w:rsid w:val="00CB1874"/>
    <w:rsid w:val="00CB3343"/>
    <w:rsid w:val="00CB55D7"/>
    <w:rsid w:val="00CC067A"/>
    <w:rsid w:val="00CC1410"/>
    <w:rsid w:val="00CC1BA5"/>
    <w:rsid w:val="00CC7520"/>
    <w:rsid w:val="00CD30C9"/>
    <w:rsid w:val="00CD4951"/>
    <w:rsid w:val="00CD5D88"/>
    <w:rsid w:val="00CD6684"/>
    <w:rsid w:val="00CD68CE"/>
    <w:rsid w:val="00CE355D"/>
    <w:rsid w:val="00CF4A4E"/>
    <w:rsid w:val="00CF6E06"/>
    <w:rsid w:val="00D0449C"/>
    <w:rsid w:val="00D04AF2"/>
    <w:rsid w:val="00D0711E"/>
    <w:rsid w:val="00D10742"/>
    <w:rsid w:val="00D13EDE"/>
    <w:rsid w:val="00D14A7A"/>
    <w:rsid w:val="00D172A0"/>
    <w:rsid w:val="00D27AF3"/>
    <w:rsid w:val="00D3032B"/>
    <w:rsid w:val="00D3169E"/>
    <w:rsid w:val="00D31C77"/>
    <w:rsid w:val="00D3303E"/>
    <w:rsid w:val="00D34F08"/>
    <w:rsid w:val="00D42FF5"/>
    <w:rsid w:val="00D4326A"/>
    <w:rsid w:val="00D5053A"/>
    <w:rsid w:val="00D52E88"/>
    <w:rsid w:val="00D5772A"/>
    <w:rsid w:val="00D619E2"/>
    <w:rsid w:val="00D64D40"/>
    <w:rsid w:val="00D66425"/>
    <w:rsid w:val="00D676EC"/>
    <w:rsid w:val="00D72824"/>
    <w:rsid w:val="00D75878"/>
    <w:rsid w:val="00D779AD"/>
    <w:rsid w:val="00D809D0"/>
    <w:rsid w:val="00D965F1"/>
    <w:rsid w:val="00DA1C06"/>
    <w:rsid w:val="00DB1EF8"/>
    <w:rsid w:val="00DB2F7A"/>
    <w:rsid w:val="00DC01DA"/>
    <w:rsid w:val="00DC0A2E"/>
    <w:rsid w:val="00DC751D"/>
    <w:rsid w:val="00DD1959"/>
    <w:rsid w:val="00DD239E"/>
    <w:rsid w:val="00DD302E"/>
    <w:rsid w:val="00DD370A"/>
    <w:rsid w:val="00DD4EF0"/>
    <w:rsid w:val="00DD63F0"/>
    <w:rsid w:val="00DE1247"/>
    <w:rsid w:val="00DE20D3"/>
    <w:rsid w:val="00DE365D"/>
    <w:rsid w:val="00DE6C86"/>
    <w:rsid w:val="00DF353D"/>
    <w:rsid w:val="00DF3B14"/>
    <w:rsid w:val="00DF532B"/>
    <w:rsid w:val="00DF6063"/>
    <w:rsid w:val="00DF62B7"/>
    <w:rsid w:val="00E0154F"/>
    <w:rsid w:val="00E047BF"/>
    <w:rsid w:val="00E05093"/>
    <w:rsid w:val="00E05A6F"/>
    <w:rsid w:val="00E10962"/>
    <w:rsid w:val="00E12B87"/>
    <w:rsid w:val="00E13931"/>
    <w:rsid w:val="00E143B2"/>
    <w:rsid w:val="00E169F3"/>
    <w:rsid w:val="00E16A2F"/>
    <w:rsid w:val="00E22368"/>
    <w:rsid w:val="00E31792"/>
    <w:rsid w:val="00E31A73"/>
    <w:rsid w:val="00E35B7E"/>
    <w:rsid w:val="00E43C08"/>
    <w:rsid w:val="00E46660"/>
    <w:rsid w:val="00E47626"/>
    <w:rsid w:val="00E53735"/>
    <w:rsid w:val="00E55704"/>
    <w:rsid w:val="00E62B0E"/>
    <w:rsid w:val="00E62C13"/>
    <w:rsid w:val="00E63829"/>
    <w:rsid w:val="00E70C89"/>
    <w:rsid w:val="00E81323"/>
    <w:rsid w:val="00E90859"/>
    <w:rsid w:val="00EA14DD"/>
    <w:rsid w:val="00EA1883"/>
    <w:rsid w:val="00EA55E2"/>
    <w:rsid w:val="00EB0F5E"/>
    <w:rsid w:val="00EB1170"/>
    <w:rsid w:val="00EB72B3"/>
    <w:rsid w:val="00EC3B44"/>
    <w:rsid w:val="00EC6365"/>
    <w:rsid w:val="00ED0453"/>
    <w:rsid w:val="00ED7B5C"/>
    <w:rsid w:val="00EE0B40"/>
    <w:rsid w:val="00EE0C8C"/>
    <w:rsid w:val="00EE4B2F"/>
    <w:rsid w:val="00EE6BE9"/>
    <w:rsid w:val="00EF58D5"/>
    <w:rsid w:val="00F018F8"/>
    <w:rsid w:val="00F02486"/>
    <w:rsid w:val="00F11D06"/>
    <w:rsid w:val="00F138C4"/>
    <w:rsid w:val="00F20DBA"/>
    <w:rsid w:val="00F228E8"/>
    <w:rsid w:val="00F269A1"/>
    <w:rsid w:val="00F413EC"/>
    <w:rsid w:val="00F4145C"/>
    <w:rsid w:val="00F47074"/>
    <w:rsid w:val="00F53E24"/>
    <w:rsid w:val="00F55139"/>
    <w:rsid w:val="00F611E4"/>
    <w:rsid w:val="00F63202"/>
    <w:rsid w:val="00F678C3"/>
    <w:rsid w:val="00F70DC5"/>
    <w:rsid w:val="00F71608"/>
    <w:rsid w:val="00F72198"/>
    <w:rsid w:val="00F72253"/>
    <w:rsid w:val="00F72FDF"/>
    <w:rsid w:val="00F778FF"/>
    <w:rsid w:val="00F77AD7"/>
    <w:rsid w:val="00F8190A"/>
    <w:rsid w:val="00F858B3"/>
    <w:rsid w:val="00F87753"/>
    <w:rsid w:val="00F87BDB"/>
    <w:rsid w:val="00FA44A5"/>
    <w:rsid w:val="00FB18C9"/>
    <w:rsid w:val="00FB2D43"/>
    <w:rsid w:val="00FB61A2"/>
    <w:rsid w:val="00FB7F6F"/>
    <w:rsid w:val="00FC181D"/>
    <w:rsid w:val="00FC1C1A"/>
    <w:rsid w:val="00FC41D4"/>
    <w:rsid w:val="00FC6EF3"/>
    <w:rsid w:val="00FD1173"/>
    <w:rsid w:val="00FD4600"/>
    <w:rsid w:val="00FD47FF"/>
    <w:rsid w:val="00FD4E59"/>
    <w:rsid w:val="00FE448F"/>
    <w:rsid w:val="00FE4F1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1A943F3-1E33-410B-8401-6E0AA407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53F4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locked/>
    <w:rsid w:val="009F0F79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1F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9F0F79"/>
    <w:rPr>
      <w:rFonts w:ascii="Calibri" w:hAnsi="Calibri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BB1FC7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14496"/>
    <w:rPr>
      <w:rFonts w:ascii="Times New Roman" w:hAnsi="Times New Roman" w:cs="Times New Roman"/>
      <w:sz w:val="2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FB61A2"/>
    <w:pPr>
      <w:spacing w:after="120"/>
      <w:ind w:firstLine="851"/>
      <w:jc w:val="both"/>
    </w:pPr>
    <w:rPr>
      <w:rFonts w:eastAsia="Calibri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06BBB"/>
    <w:rPr>
      <w:rFonts w:ascii="Times New Roman" w:hAnsi="Times New Roman" w:cs="Times New Roman"/>
      <w:sz w:val="28"/>
      <w:szCs w:val="28"/>
    </w:rPr>
  </w:style>
  <w:style w:type="paragraph" w:customStyle="1" w:styleId="PSARtxt">
    <w:name w:val="PSAR_txt"/>
    <w:basedOn w:val="a"/>
    <w:uiPriority w:val="99"/>
    <w:rsid w:val="00267557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rFonts w:eastAsia="Calibri"/>
      <w:sz w:val="24"/>
      <w:szCs w:val="20"/>
    </w:rPr>
  </w:style>
  <w:style w:type="paragraph" w:customStyle="1" w:styleId="21">
    <w:name w:val="Стиль2"/>
    <w:basedOn w:val="a"/>
    <w:uiPriority w:val="99"/>
    <w:rsid w:val="00267557"/>
    <w:pPr>
      <w:ind w:firstLine="851"/>
      <w:jc w:val="both"/>
    </w:pPr>
    <w:rPr>
      <w:rFonts w:eastAsia="Calibri"/>
      <w:sz w:val="24"/>
      <w:szCs w:val="24"/>
    </w:rPr>
  </w:style>
  <w:style w:type="paragraph" w:customStyle="1" w:styleId="22">
    <w:name w:val="Таб2.текст"/>
    <w:basedOn w:val="a"/>
    <w:uiPriority w:val="99"/>
    <w:rsid w:val="005C3040"/>
    <w:pPr>
      <w:widowControl w:val="0"/>
      <w:spacing w:after="120"/>
      <w:jc w:val="both"/>
    </w:pPr>
    <w:rPr>
      <w:rFonts w:eastAsia="Calibri"/>
      <w:sz w:val="24"/>
      <w:szCs w:val="20"/>
    </w:rPr>
  </w:style>
  <w:style w:type="paragraph" w:customStyle="1" w:styleId="11">
    <w:name w:val="С1"/>
    <w:basedOn w:val="a"/>
    <w:uiPriority w:val="99"/>
    <w:semiHidden/>
    <w:rsid w:val="00D3032B"/>
    <w:pPr>
      <w:ind w:firstLine="851"/>
      <w:jc w:val="both"/>
    </w:pPr>
    <w:rPr>
      <w:rFonts w:eastAsia="Calibri"/>
      <w:b/>
      <w:sz w:val="24"/>
      <w:szCs w:val="24"/>
    </w:rPr>
  </w:style>
  <w:style w:type="character" w:customStyle="1" w:styleId="aa">
    <w:name w:val="Гипертекстовая ссылка"/>
    <w:uiPriority w:val="99"/>
    <w:rsid w:val="00865B5A"/>
    <w:rPr>
      <w:rFonts w:cs="Times New Roman"/>
      <w:color w:val="008000"/>
      <w:sz w:val="30"/>
      <w:szCs w:val="30"/>
    </w:rPr>
  </w:style>
  <w:style w:type="character" w:customStyle="1" w:styleId="ab">
    <w:name w:val="Основной текст с отступом Знак"/>
    <w:uiPriority w:val="99"/>
    <w:rsid w:val="009621FB"/>
    <w:rPr>
      <w:rFonts w:cs="Times New Roman"/>
      <w:sz w:val="24"/>
      <w:szCs w:val="24"/>
      <w:lang w:val="ru-RU" w:eastAsia="ru-RU" w:bidi="ar-SA"/>
    </w:rPr>
  </w:style>
  <w:style w:type="character" w:customStyle="1" w:styleId="FontStyle20">
    <w:name w:val="Font Style20"/>
    <w:uiPriority w:val="99"/>
    <w:rsid w:val="009621F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3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119F3-65CD-40C9-A261-51FC529C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АЭП</Company>
  <LinksUpToDate>false</LinksUpToDate>
  <CharactersWithSpaces>15721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Potapov_MV</dc:creator>
  <cp:keywords/>
  <dc:description/>
  <cp:lastModifiedBy>2994</cp:lastModifiedBy>
  <cp:revision>16</cp:revision>
  <cp:lastPrinted>2014-10-15T05:10:00Z</cp:lastPrinted>
  <dcterms:created xsi:type="dcterms:W3CDTF">2014-09-26T06:55:00Z</dcterms:created>
  <dcterms:modified xsi:type="dcterms:W3CDTF">2014-10-17T08:08:00Z</dcterms:modified>
</cp:coreProperties>
</file>